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138" w:rsidRPr="00E174AB" w:rsidRDefault="00CA0138" w:rsidP="003A6AF3">
      <w:pPr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 w:cs="宋体"/>
          <w:b/>
          <w:color w:val="000000"/>
          <w:kern w:val="0"/>
          <w:sz w:val="28"/>
          <w:szCs w:val="28"/>
        </w:rPr>
      </w:pPr>
      <w:r w:rsidRPr="00E174AB">
        <w:rPr>
          <w:rFonts w:asciiTheme="majorEastAsia" w:eastAsiaTheme="majorEastAsia" w:hAnsiTheme="majorEastAsia" w:cs="宋体" w:hint="eastAsia"/>
          <w:b/>
          <w:color w:val="000000"/>
          <w:kern w:val="0"/>
          <w:sz w:val="28"/>
          <w:szCs w:val="28"/>
        </w:rPr>
        <w:t>天津项目部-</w:t>
      </w:r>
      <w:r w:rsidRPr="00534B67">
        <w:rPr>
          <w:rFonts w:asciiTheme="majorEastAsia" w:eastAsiaTheme="majorEastAsia" w:hAnsiTheme="majorEastAsia" w:cs="宋体" w:hint="eastAsia"/>
          <w:b/>
          <w:color w:val="000000"/>
          <w:sz w:val="28"/>
          <w:szCs w:val="28"/>
        </w:rPr>
        <w:t>大唐太原第二热电厂缓冲</w:t>
      </w:r>
      <w:proofErr w:type="gramStart"/>
      <w:r w:rsidRPr="00534B67">
        <w:rPr>
          <w:rFonts w:asciiTheme="majorEastAsia" w:eastAsiaTheme="majorEastAsia" w:hAnsiTheme="majorEastAsia" w:cs="宋体" w:hint="eastAsia"/>
          <w:b/>
          <w:color w:val="000000"/>
          <w:sz w:val="28"/>
          <w:szCs w:val="28"/>
        </w:rPr>
        <w:t>仓改造</w:t>
      </w:r>
      <w:proofErr w:type="gramEnd"/>
      <w:r w:rsidRPr="00534B67">
        <w:rPr>
          <w:rFonts w:asciiTheme="majorEastAsia" w:eastAsiaTheme="majorEastAsia" w:hAnsiTheme="majorEastAsia" w:cs="宋体" w:hint="eastAsia"/>
          <w:b/>
          <w:color w:val="000000"/>
          <w:sz w:val="28"/>
          <w:szCs w:val="28"/>
        </w:rPr>
        <w:t>工程</w:t>
      </w:r>
    </w:p>
    <w:p w:rsidR="00CA0138" w:rsidRPr="00E174AB" w:rsidRDefault="00CA0138" w:rsidP="003A6AF3">
      <w:pPr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 w:cs="宋体"/>
          <w:b/>
          <w:color w:val="000000"/>
          <w:kern w:val="0"/>
          <w:sz w:val="28"/>
          <w:szCs w:val="28"/>
        </w:rPr>
      </w:pPr>
      <w:r w:rsidRPr="00E174AB">
        <w:rPr>
          <w:rFonts w:asciiTheme="majorEastAsia" w:eastAsiaTheme="majorEastAsia" w:hAnsiTheme="majorEastAsia" w:cs="宋体" w:hint="eastAsia"/>
          <w:b/>
          <w:color w:val="000000"/>
          <w:kern w:val="0"/>
          <w:sz w:val="28"/>
          <w:szCs w:val="28"/>
        </w:rPr>
        <w:t>招标公告</w:t>
      </w:r>
      <w:r>
        <w:rPr>
          <w:rFonts w:asciiTheme="majorEastAsia" w:eastAsiaTheme="majorEastAsia" w:hAnsiTheme="majorEastAsia" w:cs="宋体" w:hint="eastAsia"/>
          <w:b/>
          <w:color w:val="000000"/>
          <w:kern w:val="0"/>
          <w:sz w:val="28"/>
          <w:szCs w:val="28"/>
        </w:rPr>
        <w:t>（三次）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招标主题：</w:t>
      </w:r>
      <w:r w:rsidRPr="00534B67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大唐太原第二热电厂缓冲</w:t>
      </w:r>
      <w:proofErr w:type="gramStart"/>
      <w:r w:rsidRPr="00534B67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仓改造</w:t>
      </w:r>
      <w:proofErr w:type="gramEnd"/>
      <w:r w:rsidRPr="00534B67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工程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招标公告</w:t>
      </w:r>
      <w:r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（三次）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 xml:space="preserve"> 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招 标 人：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大唐太原第二热电厂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招标代理机构：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北京国电工程招标有限公司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招标方式：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国内公开招标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招标编号：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CWEME-16</w:t>
      </w: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11SX-3J002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资金来源：</w:t>
      </w:r>
      <w:r w:rsidRPr="00492A59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项目资本金和融资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所属地区：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山西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依据《中华人民共和国招标投标法》规定，遵循公开、公平、公正和诚实信用原则，现对大</w:t>
      </w: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大唐太原第二热电厂缓冲</w:t>
      </w:r>
      <w:proofErr w:type="gramStart"/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仓改造</w:t>
      </w:r>
      <w:proofErr w:type="gramEnd"/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工程进行公开招标。现公告如下：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1、招标项目：</w:t>
      </w:r>
      <w:r w:rsidRPr="00C0290B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大唐太原第二热电厂缓冲</w:t>
      </w:r>
      <w:proofErr w:type="gramStart"/>
      <w:r w:rsidRPr="00C0290B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仓改造</w:t>
      </w:r>
      <w:proofErr w:type="gramEnd"/>
      <w:r w:rsidRPr="00C0290B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工程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2、工程规模：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3、建设地点：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山西省太原市</w:t>
      </w:r>
    </w:p>
    <w:p w:rsidR="00CA0138" w:rsidRPr="00C0290B" w:rsidRDefault="00CA0138" w:rsidP="00256014">
      <w:pPr>
        <w:spacing w:beforeLines="50" w:afterLines="50" w:line="360" w:lineRule="auto"/>
        <w:rPr>
          <w:rFonts w:asciiTheme="minorEastAsia" w:eastAsiaTheme="minorEastAsia" w:hAnsiTheme="minorEastAsia"/>
          <w:sz w:val="22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4、招标范围：</w:t>
      </w:r>
      <w:r w:rsidRPr="00C0290B">
        <w:rPr>
          <w:rFonts w:asciiTheme="minorEastAsia" w:eastAsiaTheme="minorEastAsia" w:hAnsiTheme="minorEastAsia" w:hint="eastAsia"/>
          <w:color w:val="000000"/>
          <w:sz w:val="24"/>
          <w:szCs w:val="28"/>
        </w:rPr>
        <w:t>（1）清理原</w:t>
      </w:r>
      <w:proofErr w:type="gramStart"/>
      <w:r w:rsidRPr="00C0290B">
        <w:rPr>
          <w:rFonts w:asciiTheme="minorEastAsia" w:eastAsiaTheme="minorEastAsia" w:hAnsiTheme="minorEastAsia" w:hint="eastAsia"/>
          <w:color w:val="000000"/>
          <w:sz w:val="24"/>
          <w:szCs w:val="28"/>
        </w:rPr>
        <w:t>仓室</w:t>
      </w:r>
      <w:proofErr w:type="gramEnd"/>
      <w:r w:rsidRPr="00C0290B">
        <w:rPr>
          <w:rFonts w:asciiTheme="minorEastAsia" w:eastAsiaTheme="minorEastAsia" w:hAnsiTheme="minorEastAsia" w:hint="eastAsia"/>
          <w:color w:val="000000"/>
          <w:sz w:val="24"/>
          <w:szCs w:val="28"/>
        </w:rPr>
        <w:t>（2）拆除北侧原有挡煤墙，东西原有</w:t>
      </w:r>
      <w:proofErr w:type="gramStart"/>
      <w:r w:rsidRPr="00C0290B">
        <w:rPr>
          <w:rFonts w:asciiTheme="minorEastAsia" w:eastAsiaTheme="minorEastAsia" w:hAnsiTheme="minorEastAsia" w:hint="eastAsia"/>
          <w:color w:val="000000"/>
          <w:sz w:val="24"/>
          <w:szCs w:val="28"/>
        </w:rPr>
        <w:t>斜斗壁</w:t>
      </w:r>
      <w:proofErr w:type="gramEnd"/>
      <w:r w:rsidRPr="00C0290B">
        <w:rPr>
          <w:rFonts w:asciiTheme="minorEastAsia" w:eastAsiaTheme="minorEastAsia" w:hAnsiTheme="minorEastAsia" w:hint="eastAsia"/>
          <w:color w:val="000000"/>
          <w:sz w:val="24"/>
          <w:szCs w:val="28"/>
        </w:rPr>
        <w:t>（3）缓冲仓破损结构构件的恢复及加固（4）缓冲仓的建筑及安装工程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/>
          <w:bCs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5、</w:t>
      </w:r>
      <w:r>
        <w:rPr>
          <w:rFonts w:asciiTheme="minorEastAsia" w:eastAsiaTheme="minorEastAsia" w:hAnsiTheme="minorEastAsia" w:cs="宋体" w:hint="eastAsia"/>
          <w:b/>
          <w:color w:val="000000"/>
          <w:sz w:val="24"/>
          <w:szCs w:val="24"/>
        </w:rPr>
        <w:t>计划</w:t>
      </w:r>
      <w:r w:rsidRPr="00E174AB">
        <w:rPr>
          <w:rFonts w:asciiTheme="minorEastAsia" w:eastAsiaTheme="minorEastAsia" w:hAnsiTheme="minorEastAsia" w:cs="宋体" w:hint="eastAsia"/>
          <w:b/>
          <w:color w:val="000000"/>
          <w:kern w:val="0"/>
          <w:sz w:val="24"/>
          <w:szCs w:val="24"/>
        </w:rPr>
        <w:t>工期：</w:t>
      </w:r>
      <w:r w:rsidRPr="00D158B3">
        <w:rPr>
          <w:rFonts w:asciiTheme="minorEastAsia" w:eastAsiaTheme="minorEastAsia" w:hAnsiTheme="minorEastAsia" w:hint="eastAsia"/>
          <w:sz w:val="24"/>
          <w:szCs w:val="24"/>
        </w:rPr>
        <w:t>2017年3月10日至2017年6月30日，110日历天。</w:t>
      </w:r>
    </w:p>
    <w:p w:rsidR="00CA0138" w:rsidRPr="00E174AB" w:rsidRDefault="00CA0138" w:rsidP="00256014">
      <w:pPr>
        <w:spacing w:line="360" w:lineRule="auto"/>
        <w:rPr>
          <w:rFonts w:ascii="宋体" w:hAnsi="宋体" w:cs="Arial"/>
          <w:b/>
          <w:bCs/>
          <w:sz w:val="24"/>
          <w:szCs w:val="24"/>
        </w:rPr>
      </w:pPr>
      <w:r w:rsidRPr="00E174AB">
        <w:rPr>
          <w:rFonts w:ascii="宋体" w:hAnsi="宋体" w:cs="Arial" w:hint="eastAsia"/>
          <w:b/>
          <w:bCs/>
          <w:sz w:val="24"/>
          <w:szCs w:val="24"/>
        </w:rPr>
        <w:t>6、投标人的合格条件与资格要求：</w:t>
      </w:r>
    </w:p>
    <w:p w:rsidR="00CA0138" w:rsidRPr="00E174AB" w:rsidRDefault="00CA0138" w:rsidP="00256014">
      <w:pPr>
        <w:adjustRightInd w:val="0"/>
        <w:snapToGrid w:val="0"/>
        <w:spacing w:line="360" w:lineRule="auto"/>
        <w:ind w:firstLineChars="200" w:firstLine="480"/>
        <w:rPr>
          <w:rFonts w:ascii="宋体" w:hAnsi="宋体" w:cs="Arial"/>
          <w:sz w:val="24"/>
          <w:szCs w:val="24"/>
        </w:rPr>
      </w:pPr>
      <w:r w:rsidRPr="00E174AB">
        <w:rPr>
          <w:rFonts w:ascii="宋体" w:hAnsi="宋体" w:cs="Arial" w:hint="eastAsia"/>
          <w:sz w:val="24"/>
          <w:szCs w:val="24"/>
        </w:rPr>
        <w:t>投标人应具有履行合同的能力，并应符合下列条件：</w:t>
      </w:r>
    </w:p>
    <w:p w:rsidR="00CA0138" w:rsidRPr="00E174AB" w:rsidRDefault="00CA0138" w:rsidP="00256014">
      <w:pPr>
        <w:adjustRightInd w:val="0"/>
        <w:snapToGrid w:val="0"/>
        <w:spacing w:line="360" w:lineRule="auto"/>
        <w:rPr>
          <w:rFonts w:ascii="宋体" w:hAnsi="宋体" w:cs="Arial"/>
          <w:sz w:val="24"/>
          <w:szCs w:val="24"/>
        </w:rPr>
      </w:pPr>
      <w:r w:rsidRPr="00E174AB">
        <w:rPr>
          <w:rFonts w:ascii="宋体" w:hAnsi="宋体" w:cs="Arial" w:hint="eastAsia"/>
          <w:sz w:val="24"/>
          <w:szCs w:val="24"/>
        </w:rPr>
        <w:t>6.1</w:t>
      </w:r>
      <w:r w:rsidRPr="00694718">
        <w:rPr>
          <w:rFonts w:ascii="宋体" w:hAnsi="宋体" w:cs="Arial" w:hint="eastAsia"/>
          <w:sz w:val="24"/>
          <w:szCs w:val="24"/>
        </w:rPr>
        <w:t>投标人应具有承担法律责任的法人或其他组织，应具有有效的营业执照（五证合一）或者有效的营业执照、组织机构代码证、税务登记证、社会保险登记证和统计登记证</w:t>
      </w:r>
      <w:r>
        <w:rPr>
          <w:rFonts w:ascii="宋体" w:hAnsi="宋体" w:cs="Arial" w:hint="eastAsia"/>
          <w:sz w:val="24"/>
          <w:szCs w:val="24"/>
        </w:rPr>
        <w:t>。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="宋体" w:hAnsi="宋体"/>
          <w:snapToGrid w:val="0"/>
          <w:sz w:val="24"/>
          <w:szCs w:val="24"/>
        </w:rPr>
      </w:pPr>
      <w:r w:rsidRPr="00E174AB">
        <w:rPr>
          <w:rFonts w:ascii="宋体" w:hAnsi="宋体" w:cs="Arial" w:hint="eastAsia"/>
          <w:sz w:val="24"/>
          <w:szCs w:val="24"/>
        </w:rPr>
        <w:t>6.2投标人经营状况良好，没有处于被责令停业、财产被接管、冻结、破产状态。</w:t>
      </w:r>
    </w:p>
    <w:p w:rsidR="00CA0138" w:rsidRPr="00E174AB" w:rsidRDefault="00CA0138" w:rsidP="00256014">
      <w:pPr>
        <w:snapToGrid w:val="0"/>
        <w:spacing w:line="360" w:lineRule="auto"/>
        <w:rPr>
          <w:rFonts w:ascii="宋体" w:hAnsi="宋体"/>
          <w:b/>
          <w:snapToGrid w:val="0"/>
          <w:sz w:val="24"/>
          <w:szCs w:val="24"/>
        </w:rPr>
      </w:pPr>
      <w:r w:rsidRPr="00E174AB">
        <w:rPr>
          <w:rFonts w:ascii="宋体" w:hAnsi="宋体" w:hint="eastAsia"/>
          <w:b/>
          <w:snapToGrid w:val="0"/>
          <w:sz w:val="24"/>
          <w:szCs w:val="24"/>
        </w:rPr>
        <w:t>6.3 投标人应满足如下信誉要求：</w:t>
      </w:r>
    </w:p>
    <w:p w:rsidR="00CA0138" w:rsidRPr="00E174AB" w:rsidRDefault="00CA0138" w:rsidP="00256014">
      <w:pPr>
        <w:snapToGrid w:val="0"/>
        <w:spacing w:line="360" w:lineRule="auto"/>
        <w:rPr>
          <w:rFonts w:ascii="宋体" w:hAnsi="宋体"/>
          <w:snapToGrid w:val="0"/>
          <w:sz w:val="24"/>
          <w:szCs w:val="24"/>
        </w:rPr>
      </w:pPr>
      <w:r w:rsidRPr="00E174AB">
        <w:rPr>
          <w:rFonts w:ascii="宋体" w:hAnsi="宋体" w:hint="eastAsia"/>
          <w:snapToGrid w:val="0"/>
          <w:sz w:val="24"/>
          <w:szCs w:val="24"/>
        </w:rPr>
        <w:t>（1）近三年未发生弄虚作假骗取中标、严重违约等行为；</w:t>
      </w:r>
    </w:p>
    <w:p w:rsidR="00CA0138" w:rsidRPr="00E174AB" w:rsidRDefault="00CA0138" w:rsidP="00256014">
      <w:pPr>
        <w:snapToGrid w:val="0"/>
        <w:spacing w:line="360" w:lineRule="auto"/>
        <w:rPr>
          <w:rFonts w:ascii="宋体" w:hAnsi="宋体"/>
          <w:snapToGrid w:val="0"/>
          <w:sz w:val="24"/>
          <w:szCs w:val="24"/>
        </w:rPr>
      </w:pPr>
      <w:r w:rsidRPr="00E174AB">
        <w:rPr>
          <w:rFonts w:ascii="宋体" w:hAnsi="宋体" w:hint="eastAsia"/>
          <w:snapToGrid w:val="0"/>
          <w:sz w:val="24"/>
          <w:szCs w:val="24"/>
        </w:rPr>
        <w:t>（2）近三年未发生过重大安全事故；</w:t>
      </w:r>
    </w:p>
    <w:p w:rsidR="00CA0138" w:rsidRPr="00E174AB" w:rsidRDefault="00CA0138" w:rsidP="00256014">
      <w:pPr>
        <w:snapToGrid w:val="0"/>
        <w:spacing w:line="360" w:lineRule="auto"/>
        <w:rPr>
          <w:rFonts w:ascii="宋体" w:hAnsi="宋体"/>
          <w:snapToGrid w:val="0"/>
          <w:sz w:val="24"/>
          <w:szCs w:val="24"/>
        </w:rPr>
      </w:pPr>
      <w:r w:rsidRPr="00E174AB">
        <w:rPr>
          <w:rFonts w:ascii="宋体" w:hAnsi="宋体" w:hint="eastAsia"/>
          <w:snapToGrid w:val="0"/>
          <w:sz w:val="24"/>
          <w:szCs w:val="24"/>
        </w:rPr>
        <w:t>（3）没有在中国大唐集团公司及其下属公司的不良记录；</w:t>
      </w:r>
    </w:p>
    <w:p w:rsidR="00CA0138" w:rsidRPr="00E174AB" w:rsidRDefault="00CA0138" w:rsidP="00256014">
      <w:pPr>
        <w:adjustRightInd w:val="0"/>
        <w:snapToGrid w:val="0"/>
        <w:spacing w:line="360" w:lineRule="auto"/>
        <w:jc w:val="left"/>
        <w:rPr>
          <w:rFonts w:ascii="宋体" w:hAnsi="宋体"/>
          <w:snapToGrid w:val="0"/>
          <w:sz w:val="24"/>
          <w:szCs w:val="24"/>
        </w:rPr>
      </w:pPr>
      <w:r w:rsidRPr="00E174AB">
        <w:rPr>
          <w:rFonts w:ascii="宋体" w:hAnsi="宋体" w:hint="eastAsia"/>
          <w:snapToGrid w:val="0"/>
          <w:sz w:val="24"/>
          <w:szCs w:val="24"/>
        </w:rPr>
        <w:t>（4）</w:t>
      </w:r>
      <w:r w:rsidRPr="00E174AB">
        <w:rPr>
          <w:rFonts w:ascii="宋体" w:hAnsi="宋体"/>
          <w:snapToGrid w:val="0"/>
          <w:sz w:val="24"/>
          <w:szCs w:val="24"/>
        </w:rPr>
        <w:t>在过去承接工程项目建设中，无投标单位负主要责任的技术、质量、商务等纠纷。</w:t>
      </w:r>
    </w:p>
    <w:p w:rsidR="00CA0138" w:rsidRPr="009B2804" w:rsidRDefault="00CA0138" w:rsidP="00256014">
      <w:pPr>
        <w:adjustRightInd w:val="0"/>
        <w:snapToGrid w:val="0"/>
        <w:spacing w:line="360" w:lineRule="auto"/>
        <w:jc w:val="left"/>
        <w:rPr>
          <w:rFonts w:ascii="宋体" w:hAnsi="宋体"/>
          <w:b/>
          <w:snapToGrid w:val="0"/>
          <w:sz w:val="24"/>
          <w:szCs w:val="24"/>
        </w:rPr>
      </w:pPr>
      <w:r w:rsidRPr="00E174AB">
        <w:rPr>
          <w:rFonts w:ascii="宋体" w:hAnsi="宋体" w:hint="eastAsia"/>
          <w:b/>
          <w:snapToGrid w:val="0"/>
          <w:sz w:val="24"/>
          <w:szCs w:val="24"/>
        </w:rPr>
        <w:t>6.4 投</w:t>
      </w:r>
      <w:r w:rsidRPr="009B2804">
        <w:rPr>
          <w:rFonts w:ascii="宋体" w:hAnsi="宋体" w:hint="eastAsia"/>
          <w:b/>
          <w:snapToGrid w:val="0"/>
          <w:sz w:val="24"/>
          <w:szCs w:val="24"/>
        </w:rPr>
        <w:t>标人应满足如下资质和业绩要求：</w:t>
      </w:r>
    </w:p>
    <w:p w:rsidR="00CA0138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9B2804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lastRenderedPageBreak/>
        <w:t>（1）具有特种工程专业承包(建筑物结构补强)资质；</w:t>
      </w:r>
    </w:p>
    <w:p w:rsidR="00CA0138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（2））担任本工程</w:t>
      </w:r>
      <w:r w:rsidRPr="00842C2C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项目经理须具备建筑专业二级注册建造师</w:t>
      </w: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执业证书</w:t>
      </w:r>
      <w:r w:rsidRPr="00842C2C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，具备有效的安全生产考核合格证书，且未担任其他在建工程项目经理职务</w:t>
      </w: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；</w:t>
      </w:r>
    </w:p>
    <w:p w:rsidR="00CA0138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（3）担任本工程</w:t>
      </w:r>
      <w:r w:rsidRPr="00842C2C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项目经理具有5年以上</w:t>
      </w:r>
      <w:r w:rsidRPr="0057289A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不少于2项从事类</w:t>
      </w:r>
      <w:r w:rsidRPr="00842C2C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似项目管理</w:t>
      </w: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工程经历；</w:t>
      </w:r>
    </w:p>
    <w:p w:rsidR="00CA0138" w:rsidRDefault="00CA0138" w:rsidP="00256014">
      <w:pPr>
        <w:adjustRightInd w:val="0"/>
        <w:snapToGrid w:val="0"/>
        <w:spacing w:line="360" w:lineRule="auto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（</w:t>
      </w: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4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）近5年具有</w:t>
      </w:r>
      <w:r w:rsidRPr="008A29E1"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2个及以上类似工程的施工业绩</w:t>
      </w:r>
      <w:r w:rsidRPr="00E174AB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；</w:t>
      </w:r>
    </w:p>
    <w:p w:rsidR="00CA0138" w:rsidRPr="00EB2EFF" w:rsidRDefault="00CA0138" w:rsidP="00256014">
      <w:pPr>
        <w:adjustRightInd w:val="0"/>
        <w:snapToGrid w:val="0"/>
        <w:spacing w:line="360" w:lineRule="auto"/>
        <w:ind w:firstLineChars="50" w:firstLine="120"/>
        <w:jc w:val="left"/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</w:pPr>
      <w:r w:rsidRPr="0057289A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(5)</w:t>
      </w:r>
      <w:r w:rsidRPr="0057289A"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  <w:t xml:space="preserve"> 本</w:t>
      </w:r>
      <w:r w:rsidRPr="0057289A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次招标</w:t>
      </w:r>
      <w:r w:rsidRPr="0057289A">
        <w:rPr>
          <w:rFonts w:asciiTheme="minorEastAsia" w:eastAsiaTheme="minorEastAsia" w:hAnsiTheme="minorEastAsia" w:cs="宋体"/>
          <w:color w:val="000000"/>
          <w:kern w:val="0"/>
          <w:sz w:val="24"/>
          <w:szCs w:val="24"/>
        </w:rPr>
        <w:t>不接受联合体投标</w:t>
      </w:r>
      <w:r w:rsidRPr="0057289A">
        <w:rPr>
          <w:rFonts w:asciiTheme="minorEastAsia" w:eastAsiaTheme="minorEastAsia" w:hAnsiTheme="minorEastAsia" w:cs="宋体" w:hint="eastAsia"/>
          <w:color w:val="000000"/>
          <w:kern w:val="0"/>
          <w:sz w:val="24"/>
          <w:szCs w:val="24"/>
        </w:rPr>
        <w:t>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b/>
          <w:sz w:val="24"/>
          <w:szCs w:val="24"/>
        </w:rPr>
        <w:t>7、报名和招标文件获取方式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b/>
          <w:sz w:val="24"/>
          <w:szCs w:val="24"/>
        </w:rPr>
        <w:t>7.1发布公告的媒介：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本次招标公告同时在中国采购与招标网(http://www.chinabidding.com.cn)、中国电力招投标网（http://www.chinapowerbid.com）发布。对于因其他网站转载并发布的非完整版或修改版公告，而导致误报名或无效报名的情形，招标人及招标代理机构不予承担责任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b/>
          <w:sz w:val="24"/>
          <w:szCs w:val="24"/>
        </w:rPr>
        <w:t>7.2 报名和招标文件获取方式：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请各位潜在投标人在“中国电力招投标网”（www.chinapowerbid.com）注册。如有问题，请拨打网站注册服务电话：400 004 8989请按1选择中国电力招</w:t>
      </w:r>
      <w:proofErr w:type="gramStart"/>
      <w:r w:rsidRPr="00E174AB">
        <w:rPr>
          <w:rFonts w:asciiTheme="minorEastAsia" w:eastAsiaTheme="minorEastAsia" w:hAnsiTheme="minorEastAsia" w:hint="eastAsia"/>
          <w:sz w:val="24"/>
          <w:szCs w:val="24"/>
        </w:rPr>
        <w:t>投标网</w:t>
      </w:r>
      <w:proofErr w:type="gramEnd"/>
      <w:r w:rsidRPr="00E174AB">
        <w:rPr>
          <w:rFonts w:asciiTheme="minorEastAsia" w:eastAsiaTheme="minorEastAsia" w:hAnsiTheme="minorEastAsia" w:hint="eastAsia"/>
          <w:sz w:val="24"/>
          <w:szCs w:val="24"/>
        </w:rPr>
        <w:t>招标平台。注册成功后，点击报名参加《</w:t>
      </w:r>
      <w:r w:rsidRPr="00DF7915">
        <w:rPr>
          <w:rFonts w:asciiTheme="minorEastAsia" w:eastAsiaTheme="minorEastAsia" w:hAnsiTheme="minorEastAsia" w:hint="eastAsia"/>
          <w:sz w:val="24"/>
          <w:szCs w:val="24"/>
        </w:rPr>
        <w:t>大唐太原第二热电厂缓冲仓改造工程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》招标.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报名时间：2016年</w:t>
      </w:r>
      <w:r>
        <w:rPr>
          <w:rFonts w:asciiTheme="minorEastAsia" w:eastAsiaTheme="minorEastAsia" w:hAnsiTheme="minorEastAsia" w:hint="eastAsia"/>
          <w:sz w:val="24"/>
          <w:szCs w:val="24"/>
        </w:rPr>
        <w:t>11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sz w:val="24"/>
          <w:szCs w:val="24"/>
        </w:rPr>
        <w:t>29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日至2016年1</w:t>
      </w:r>
      <w:r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sz w:val="24"/>
          <w:szCs w:val="24"/>
        </w:rPr>
        <w:t>05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日。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b/>
          <w:sz w:val="24"/>
          <w:szCs w:val="24"/>
        </w:rPr>
        <w:t>7.3 招标文件获取方式：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通过报名的投标人，均可购买招标文件。请各位潜在投标人报名通过后，即可上传标书费的电汇底单扫描件，</w:t>
      </w:r>
      <w:proofErr w:type="gramStart"/>
      <w:r w:rsidRPr="00E174AB">
        <w:rPr>
          <w:rFonts w:asciiTheme="minorEastAsia" w:eastAsiaTheme="minorEastAsia" w:hAnsiTheme="minorEastAsia" w:hint="eastAsia"/>
          <w:sz w:val="24"/>
          <w:szCs w:val="24"/>
        </w:rPr>
        <w:t>标书费请从</w:t>
      </w:r>
      <w:proofErr w:type="gramEnd"/>
      <w:r w:rsidRPr="00E174AB">
        <w:rPr>
          <w:rFonts w:asciiTheme="minorEastAsia" w:eastAsiaTheme="minorEastAsia" w:hAnsiTheme="minorEastAsia" w:hint="eastAsia"/>
          <w:sz w:val="24"/>
          <w:szCs w:val="24"/>
        </w:rPr>
        <w:t>公司账户汇出并在备注处注明“CWEME-16</w:t>
      </w:r>
      <w:r>
        <w:rPr>
          <w:rFonts w:asciiTheme="minorEastAsia" w:eastAsiaTheme="minorEastAsia" w:hAnsiTheme="minorEastAsia" w:hint="eastAsia"/>
          <w:sz w:val="24"/>
          <w:szCs w:val="24"/>
        </w:rPr>
        <w:t>11SX-3J002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标书费”。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招标文件发售时间：2016年</w:t>
      </w:r>
      <w:r>
        <w:rPr>
          <w:rFonts w:asciiTheme="minorEastAsia" w:eastAsiaTheme="minorEastAsia" w:hAnsiTheme="minorEastAsia" w:hint="eastAsia"/>
          <w:sz w:val="24"/>
          <w:szCs w:val="24"/>
        </w:rPr>
        <w:t>11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sz w:val="24"/>
          <w:szCs w:val="24"/>
        </w:rPr>
        <w:t>29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日至2016年1</w:t>
      </w:r>
      <w:r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sz w:val="24"/>
          <w:szCs w:val="24"/>
        </w:rPr>
        <w:t>5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标书费金额：</w:t>
      </w:r>
      <w:r>
        <w:rPr>
          <w:rFonts w:asciiTheme="minorEastAsia" w:eastAsiaTheme="minorEastAsia" w:hAnsiTheme="minorEastAsia" w:hint="eastAsia"/>
          <w:sz w:val="24"/>
          <w:szCs w:val="24"/>
        </w:rPr>
        <w:t>8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49元，售后不退。电汇底单经签收后，潜在投标人方可在网站自行下载招标文件。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汇款单位名称：北京国电工程招标有限公司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开 户 行：中国工商银行股份有限公司北京黄楼支行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帐 号：0200042019200063939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标书发售服务电话：022-24226606（标书发售人员：王欣）。注：因标书发售人员业务较繁忙，如遇占线或无法接听，请耐心等待。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b/>
          <w:sz w:val="24"/>
          <w:szCs w:val="24"/>
        </w:rPr>
        <w:t>8、递交投标文件和开标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8.1 递交投标文件截止时间和开标时间：暂定于2016年1</w:t>
      </w:r>
      <w:r>
        <w:rPr>
          <w:rFonts w:asciiTheme="minorEastAsia" w:eastAsiaTheme="minorEastAsia" w:hAnsiTheme="minorEastAsia" w:hint="eastAsia"/>
          <w:sz w:val="24"/>
          <w:szCs w:val="24"/>
        </w:rPr>
        <w:t>2</w:t>
      </w:r>
      <w:r w:rsidRPr="00E174AB">
        <w:rPr>
          <w:rFonts w:asciiTheme="minorEastAsia" w:eastAsiaTheme="minorEastAsia" w:hAnsiTheme="minorEastAsia" w:hint="eastAsia"/>
          <w:sz w:val="24"/>
          <w:szCs w:val="24"/>
        </w:rPr>
        <w:t>月20日10时00分（以开标通知为准，开标通知将于开标前5日通知各投标人）。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lastRenderedPageBreak/>
        <w:t>8.2 递交投标文件地点和开标地点：山西（以开标通知为准，开标通知将在开标前5天发给各投标人）。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8.3 递交投标文件方式：递交投标文件截止日期前，各潜在投标人按招标文件要求递交纸质投标文件及其电子版，并完成在集采平台电子投标文件加密上传工作。逾期送达或者未送达指定地点的或者不按要求密封的纸质投标文件，招标人不予受理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b/>
          <w:sz w:val="24"/>
          <w:szCs w:val="24"/>
        </w:rPr>
        <w:t xml:space="preserve">9、联系方式 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b/>
          <w:sz w:val="24"/>
          <w:szCs w:val="24"/>
        </w:rPr>
        <w:t>招标人：大唐太原第二热电厂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联系人：韩丽</w:t>
      </w:r>
      <w:proofErr w:type="gramStart"/>
      <w:r w:rsidRPr="00E174AB">
        <w:rPr>
          <w:rFonts w:asciiTheme="minorEastAsia" w:eastAsiaTheme="minorEastAsia" w:hAnsiTheme="minorEastAsia" w:hint="eastAsia"/>
          <w:sz w:val="24"/>
          <w:szCs w:val="24"/>
        </w:rPr>
        <w:t>丽</w:t>
      </w:r>
      <w:proofErr w:type="gramEnd"/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电话：0351-5672254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邮箱：158378783@qq.com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地址：山西太原市尖草坪区西留路五号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b/>
          <w:sz w:val="24"/>
          <w:szCs w:val="24"/>
        </w:rPr>
        <w:t xml:space="preserve">招标代理机构：北京国电工程招标有限公司 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 xml:space="preserve">联系人：张敦凡 </w:t>
      </w:r>
    </w:p>
    <w:p w:rsidR="00CA0138" w:rsidRPr="00E174AB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 xml:space="preserve">电话：18911318783 </w:t>
      </w:r>
    </w:p>
    <w:p w:rsidR="00CA0138" w:rsidRPr="00377EBE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  <w:highlight w:val="yellow"/>
        </w:rPr>
      </w:pPr>
      <w:r w:rsidRPr="00E174AB">
        <w:rPr>
          <w:rFonts w:asciiTheme="minorEastAsia" w:eastAsiaTheme="minorEastAsia" w:hAnsiTheme="minorEastAsia" w:hint="eastAsia"/>
          <w:sz w:val="24"/>
          <w:szCs w:val="24"/>
        </w:rPr>
        <w:t>电子邮件：</w:t>
      </w:r>
      <w:hyperlink r:id="rId7" w:history="1">
        <w:r w:rsidRPr="00E174AB">
          <w:rPr>
            <w:rStyle w:val="a3"/>
            <w:rFonts w:asciiTheme="minorEastAsia" w:eastAsiaTheme="minorEastAsia" w:hAnsiTheme="minorEastAsia" w:hint="eastAsia"/>
            <w:sz w:val="24"/>
            <w:szCs w:val="24"/>
          </w:rPr>
          <w:t>zhangdunfan@cweme.com</w:t>
        </w:r>
      </w:hyperlink>
    </w:p>
    <w:p w:rsidR="00CA0138" w:rsidRPr="00377EBE" w:rsidRDefault="00CA0138" w:rsidP="00256014">
      <w:pPr>
        <w:pStyle w:val="cjk"/>
        <w:adjustRightInd w:val="0"/>
        <w:snapToGrid w:val="0"/>
        <w:spacing w:before="0" w:beforeAutospacing="0" w:line="360" w:lineRule="auto"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CA0138" w:rsidRPr="00377EBE" w:rsidRDefault="00CA0138" w:rsidP="00256014">
      <w:pPr>
        <w:pStyle w:val="cjk"/>
        <w:adjustRightInd w:val="0"/>
        <w:snapToGrid w:val="0"/>
        <w:spacing w:before="0" w:beforeAutospacing="0" w:line="360" w:lineRule="auto"/>
        <w:ind w:firstLine="482"/>
        <w:jc w:val="right"/>
        <w:rPr>
          <w:rFonts w:asciiTheme="minorEastAsia" w:eastAsiaTheme="minorEastAsia" w:hAnsiTheme="minorEastAsia"/>
          <w:sz w:val="24"/>
          <w:szCs w:val="24"/>
        </w:rPr>
      </w:pPr>
      <w:r w:rsidRPr="00377EBE">
        <w:rPr>
          <w:rFonts w:asciiTheme="minorEastAsia" w:eastAsiaTheme="minorEastAsia" w:hAnsiTheme="minorEastAsia" w:hint="eastAsia"/>
          <w:sz w:val="24"/>
          <w:szCs w:val="24"/>
        </w:rPr>
        <w:t>北京国电工程招标有限公司</w:t>
      </w:r>
    </w:p>
    <w:p w:rsidR="00CA0138" w:rsidRPr="00377EBE" w:rsidRDefault="00CA0138" w:rsidP="00256014">
      <w:pPr>
        <w:pStyle w:val="cjk"/>
        <w:adjustRightInd w:val="0"/>
        <w:snapToGrid w:val="0"/>
        <w:spacing w:before="0" w:beforeAutospacing="0" w:line="360" w:lineRule="auto"/>
        <w:ind w:right="240" w:firstLine="482"/>
        <w:jc w:val="righ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2016年11月29日</w:t>
      </w:r>
    </w:p>
    <w:p w:rsidR="00915F60" w:rsidRPr="00CA0138" w:rsidRDefault="00915F60" w:rsidP="00CA0138"/>
    <w:sectPr w:rsidR="00915F60" w:rsidRPr="00CA0138" w:rsidSect="00416843">
      <w:pgSz w:w="11906" w:h="16838"/>
      <w:pgMar w:top="1440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7869" w:rsidRDefault="00AF7869" w:rsidP="00F24617">
      <w:pPr>
        <w:spacing w:line="240" w:lineRule="auto"/>
      </w:pPr>
      <w:r>
        <w:separator/>
      </w:r>
    </w:p>
  </w:endnote>
  <w:endnote w:type="continuationSeparator" w:id="0">
    <w:p w:rsidR="00AF7869" w:rsidRDefault="00AF7869" w:rsidP="00F2461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7869" w:rsidRDefault="00AF7869" w:rsidP="00F24617">
      <w:pPr>
        <w:spacing w:line="240" w:lineRule="auto"/>
      </w:pPr>
      <w:r>
        <w:separator/>
      </w:r>
    </w:p>
  </w:footnote>
  <w:footnote w:type="continuationSeparator" w:id="0">
    <w:p w:rsidR="00AF7869" w:rsidRDefault="00AF7869" w:rsidP="00F2461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832FF8"/>
    <w:multiLevelType w:val="hybridMultilevel"/>
    <w:tmpl w:val="F0F233E0"/>
    <w:lvl w:ilvl="0" w:tplc="0409000F">
      <w:start w:val="1"/>
      <w:numFmt w:val="decimal"/>
      <w:lvlText w:val="%1."/>
      <w:lvlJc w:val="left"/>
      <w:pPr>
        <w:ind w:left="1138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5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98" w:hanging="420"/>
      </w:pPr>
      <w:rPr>
        <w:rFonts w:cs="Times New Roman"/>
      </w:rPr>
    </w:lvl>
  </w:abstractNum>
  <w:abstractNum w:abstractNumId="1">
    <w:nsid w:val="332E1BB0"/>
    <w:multiLevelType w:val="hybridMultilevel"/>
    <w:tmpl w:val="BB82DEF8"/>
    <w:lvl w:ilvl="0" w:tplc="04090019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3CA70E8F"/>
    <w:multiLevelType w:val="hybridMultilevel"/>
    <w:tmpl w:val="717C0F2C"/>
    <w:lvl w:ilvl="0" w:tplc="04090019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4F68184F"/>
    <w:multiLevelType w:val="hybridMultilevel"/>
    <w:tmpl w:val="71F07020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416A"/>
    <w:rsid w:val="00016760"/>
    <w:rsid w:val="000D2A3C"/>
    <w:rsid w:val="000E7727"/>
    <w:rsid w:val="000F5FEB"/>
    <w:rsid w:val="00104285"/>
    <w:rsid w:val="001247A2"/>
    <w:rsid w:val="00165D15"/>
    <w:rsid w:val="002122B9"/>
    <w:rsid w:val="00242892"/>
    <w:rsid w:val="0025202C"/>
    <w:rsid w:val="00256014"/>
    <w:rsid w:val="002B4E0A"/>
    <w:rsid w:val="002E4022"/>
    <w:rsid w:val="00316EFC"/>
    <w:rsid w:val="00355204"/>
    <w:rsid w:val="003A6AF3"/>
    <w:rsid w:val="003B685B"/>
    <w:rsid w:val="003C05F1"/>
    <w:rsid w:val="003D243D"/>
    <w:rsid w:val="003E3FE5"/>
    <w:rsid w:val="00400B04"/>
    <w:rsid w:val="00412687"/>
    <w:rsid w:val="004137BB"/>
    <w:rsid w:val="00416843"/>
    <w:rsid w:val="004607E6"/>
    <w:rsid w:val="004A0480"/>
    <w:rsid w:val="004A2B59"/>
    <w:rsid w:val="00512E2A"/>
    <w:rsid w:val="00516E0E"/>
    <w:rsid w:val="005312DB"/>
    <w:rsid w:val="00531DD0"/>
    <w:rsid w:val="00540F94"/>
    <w:rsid w:val="00547F42"/>
    <w:rsid w:val="00565323"/>
    <w:rsid w:val="005C5EDE"/>
    <w:rsid w:val="005E6C99"/>
    <w:rsid w:val="00613409"/>
    <w:rsid w:val="006A599C"/>
    <w:rsid w:val="006A7B5F"/>
    <w:rsid w:val="006B5A44"/>
    <w:rsid w:val="006F595E"/>
    <w:rsid w:val="00703CE9"/>
    <w:rsid w:val="00734F41"/>
    <w:rsid w:val="007820DC"/>
    <w:rsid w:val="00795DC2"/>
    <w:rsid w:val="007B0BBA"/>
    <w:rsid w:val="007D5E54"/>
    <w:rsid w:val="007E4A14"/>
    <w:rsid w:val="008051CF"/>
    <w:rsid w:val="0080732E"/>
    <w:rsid w:val="00842297"/>
    <w:rsid w:val="00874BF2"/>
    <w:rsid w:val="00875894"/>
    <w:rsid w:val="0089199A"/>
    <w:rsid w:val="00895457"/>
    <w:rsid w:val="008C2651"/>
    <w:rsid w:val="008C564D"/>
    <w:rsid w:val="00915F60"/>
    <w:rsid w:val="0092324F"/>
    <w:rsid w:val="00934AD5"/>
    <w:rsid w:val="00973A5B"/>
    <w:rsid w:val="009B11CF"/>
    <w:rsid w:val="009E0E62"/>
    <w:rsid w:val="00A00F37"/>
    <w:rsid w:val="00A63A9C"/>
    <w:rsid w:val="00A76E2A"/>
    <w:rsid w:val="00AA27B5"/>
    <w:rsid w:val="00AF63A6"/>
    <w:rsid w:val="00AF7869"/>
    <w:rsid w:val="00B52237"/>
    <w:rsid w:val="00B75D19"/>
    <w:rsid w:val="00C25798"/>
    <w:rsid w:val="00C37DD1"/>
    <w:rsid w:val="00C46FF7"/>
    <w:rsid w:val="00C916DD"/>
    <w:rsid w:val="00C96A7E"/>
    <w:rsid w:val="00CA0138"/>
    <w:rsid w:val="00CE0C69"/>
    <w:rsid w:val="00CF5B37"/>
    <w:rsid w:val="00D00FA5"/>
    <w:rsid w:val="00D04638"/>
    <w:rsid w:val="00D44E0C"/>
    <w:rsid w:val="00E3210A"/>
    <w:rsid w:val="00E4636D"/>
    <w:rsid w:val="00E9416A"/>
    <w:rsid w:val="00EC503B"/>
    <w:rsid w:val="00F24617"/>
    <w:rsid w:val="00F65E1D"/>
    <w:rsid w:val="00F8126B"/>
    <w:rsid w:val="00FB25BD"/>
    <w:rsid w:val="00FC1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16A"/>
    <w:pPr>
      <w:widowControl w:val="0"/>
      <w:spacing w:line="240" w:lineRule="atLeas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9416A"/>
    <w:rPr>
      <w:rFonts w:cs="Times New Roman"/>
      <w:color w:val="0000FF"/>
      <w:u w:val="single"/>
    </w:rPr>
  </w:style>
  <w:style w:type="paragraph" w:customStyle="1" w:styleId="cjk">
    <w:name w:val="cjk"/>
    <w:basedOn w:val="a"/>
    <w:rsid w:val="00E9416A"/>
    <w:pPr>
      <w:widowControl/>
      <w:spacing w:before="100" w:beforeAutospacing="1" w:line="238" w:lineRule="atLeast"/>
    </w:pPr>
    <w:rPr>
      <w:rFonts w:ascii="宋体" w:hAnsi="宋体" w:cs="宋体"/>
      <w:color w:val="000000"/>
      <w:kern w:val="0"/>
      <w:sz w:val="18"/>
      <w:szCs w:val="18"/>
    </w:rPr>
  </w:style>
  <w:style w:type="paragraph" w:styleId="a4">
    <w:name w:val="header"/>
    <w:basedOn w:val="a"/>
    <w:link w:val="Char"/>
    <w:uiPriority w:val="99"/>
    <w:rsid w:val="00F24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F24617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F24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F24617"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rsid w:val="00E3210A"/>
    <w:pPr>
      <w:spacing w:line="240" w:lineRule="auto"/>
      <w:ind w:firstLineChars="200" w:firstLine="420"/>
    </w:pPr>
    <w:rPr>
      <w:rFonts w:ascii="Times New Roman" w:hAnsi="Times New Roman"/>
      <w:szCs w:val="24"/>
    </w:rPr>
  </w:style>
  <w:style w:type="paragraph" w:styleId="a6">
    <w:name w:val="List Paragraph"/>
    <w:basedOn w:val="a"/>
    <w:uiPriority w:val="99"/>
    <w:qFormat/>
    <w:rsid w:val="00E3210A"/>
    <w:pPr>
      <w:spacing w:line="240" w:lineRule="auto"/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hangdunfan@cwem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296</Words>
  <Characters>1692</Characters>
  <Application>Microsoft Office Word</Application>
  <DocSecurity>0</DocSecurity>
  <Lines>14</Lines>
  <Paragraphs>3</Paragraphs>
  <ScaleCrop>false</ScaleCrop>
  <Company>Sky123.Org</Company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zhang</cp:lastModifiedBy>
  <cp:revision>51</cp:revision>
  <dcterms:created xsi:type="dcterms:W3CDTF">2016-09-13T00:53:00Z</dcterms:created>
  <dcterms:modified xsi:type="dcterms:W3CDTF">2016-11-29T08:23:00Z</dcterms:modified>
</cp:coreProperties>
</file>