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bookmarkStart w:id="0" w:name="_Toc27502"/>
      <w:bookmarkStart w:id="1" w:name="_Toc5946"/>
      <w:bookmarkStart w:id="2" w:name="_Toc9610"/>
      <w:bookmarkStart w:id="3" w:name="_Toc13283"/>
      <w:r>
        <w:rPr>
          <w:rFonts w:hint="eastAsia" w:ascii="仿宋" w:hAnsi="仿宋" w:eastAsia="仿宋" w:cs="仿宋"/>
          <w:b/>
          <w:color w:val="auto"/>
          <w:sz w:val="28"/>
          <w:szCs w:val="28"/>
          <w:highlight w:val="none"/>
          <w:lang w:val="en-US" w:eastAsia="zh-CN"/>
        </w:rPr>
        <w:t>附录1-1    资格审查条件（资质最低要求）</w:t>
      </w:r>
      <w:bookmarkEnd w:id="0"/>
      <w:bookmarkEnd w:id="1"/>
      <w:bookmarkEnd w:id="2"/>
      <w:bookmarkEnd w:id="3"/>
    </w:p>
    <w:p>
      <w:pPr>
        <w:adjustRightInd w:val="0"/>
        <w:snapToGrid w:val="0"/>
        <w:jc w:val="center"/>
        <w:rPr>
          <w:rFonts w:hint="eastAsia" w:ascii="仿宋" w:hAnsi="仿宋" w:eastAsia="仿宋" w:cs="仿宋"/>
          <w:b/>
          <w:color w:val="auto"/>
          <w:highlight w:val="none"/>
        </w:rPr>
      </w:pPr>
    </w:p>
    <w:tbl>
      <w:tblPr>
        <w:tblStyle w:val="7"/>
        <w:tblW w:w="8763"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76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55" w:hRule="atLeast"/>
          <w:jc w:val="center"/>
        </w:trPr>
        <w:tc>
          <w:tcPr>
            <w:tcW w:w="8763" w:type="dxa"/>
            <w:vAlign w:val="center"/>
          </w:tcPr>
          <w:p>
            <w:pPr>
              <w:widowControl/>
              <w:jc w:val="center"/>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lang w:eastAsia="zh-CN"/>
              </w:rPr>
              <w:t>本表适用于第</w:t>
            </w:r>
            <w:r>
              <w:rPr>
                <w:rFonts w:hint="eastAsia" w:ascii="仿宋" w:hAnsi="仿宋" w:eastAsia="仿宋" w:cs="仿宋"/>
                <w:b/>
                <w:color w:val="auto"/>
                <w:sz w:val="24"/>
                <w:szCs w:val="24"/>
                <w:highlight w:val="none"/>
                <w:lang w:val="en-US" w:eastAsia="zh-CN"/>
              </w:rPr>
              <w:t>1标段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55" w:hRule="atLeast"/>
          <w:jc w:val="center"/>
        </w:trPr>
        <w:tc>
          <w:tcPr>
            <w:tcW w:w="8763" w:type="dxa"/>
            <w:vAlign w:val="center"/>
          </w:tcPr>
          <w:p>
            <w:pPr>
              <w:widowControl/>
              <w:jc w:val="center"/>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施工企业资质等级要求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55" w:hRule="atLeast"/>
          <w:jc w:val="center"/>
        </w:trPr>
        <w:tc>
          <w:tcPr>
            <w:tcW w:w="8763" w:type="dxa"/>
            <w:vAlign w:val="center"/>
          </w:tcPr>
          <w:p>
            <w:pPr>
              <w:rPr>
                <w:rFonts w:hint="eastAsia" w:ascii="仿宋" w:hAnsi="仿宋" w:eastAsia="仿宋" w:cs="仿宋"/>
                <w:color w:val="auto"/>
                <w:sz w:val="24"/>
                <w:szCs w:val="24"/>
                <w:highlight w:val="none"/>
              </w:rPr>
            </w:pPr>
          </w:p>
          <w:p>
            <w:pPr>
              <w:numPr>
                <w:ilvl w:val="0"/>
                <w:numId w:val="0"/>
              </w:numPr>
              <w:adjustRightInd w:val="0"/>
              <w:snapToGrid w:val="0"/>
              <w:spacing w:line="400" w:lineRule="atLeast"/>
              <w:rPr>
                <w:rFonts w:hint="eastAsia" w:ascii="仿宋" w:hAnsi="仿宋" w:eastAsia="仿宋" w:cs="仿宋"/>
                <w:bCs/>
                <w:color w:val="auto"/>
                <w:spacing w:val="-4"/>
                <w:sz w:val="24"/>
                <w:szCs w:val="24"/>
                <w:highlight w:val="none"/>
                <w:lang w:val="en-US" w:eastAsia="zh-CN"/>
              </w:rPr>
            </w:pP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bCs/>
                <w:color w:val="auto"/>
                <w:spacing w:val="-4"/>
                <w:sz w:val="24"/>
                <w:szCs w:val="24"/>
                <w:highlight w:val="none"/>
                <w:lang w:val="en-US" w:eastAsia="zh-CN"/>
              </w:rPr>
              <w:t xml:space="preserve"> 具有</w:t>
            </w:r>
            <w:r>
              <w:rPr>
                <w:rFonts w:hint="eastAsia" w:ascii="仿宋" w:hAnsi="仿宋" w:eastAsia="仿宋" w:cs="仿宋"/>
                <w:bCs/>
                <w:i w:val="0"/>
                <w:color w:val="auto"/>
                <w:spacing w:val="-4"/>
                <w:kern w:val="0"/>
                <w:sz w:val="24"/>
                <w:szCs w:val="24"/>
                <w:highlight w:val="none"/>
                <w:u w:val="none"/>
                <w:lang w:val="en-US" w:eastAsia="zh-CN" w:bidi="ar"/>
              </w:rPr>
              <w:t>建设主管部门颁发</w:t>
            </w:r>
            <w:r>
              <w:rPr>
                <w:rFonts w:hint="eastAsia" w:ascii="仿宋" w:hAnsi="仿宋" w:eastAsia="仿宋" w:cs="仿宋"/>
                <w:bCs/>
                <w:color w:val="auto"/>
                <w:spacing w:val="-4"/>
                <w:sz w:val="24"/>
                <w:szCs w:val="24"/>
                <w:highlight w:val="none"/>
                <w:lang w:val="en-US" w:eastAsia="zh-CN"/>
              </w:rPr>
              <w:t>的公路工程施工总承包壹级及以上资质或公路路面工程专业承包壹级的施工资质。</w:t>
            </w:r>
          </w:p>
          <w:p>
            <w:pPr>
              <w:numPr>
                <w:ilvl w:val="0"/>
                <w:numId w:val="0"/>
              </w:numPr>
              <w:adjustRightInd w:val="0"/>
              <w:snapToGrid w:val="0"/>
              <w:spacing w:line="400" w:lineRule="atLeast"/>
              <w:rPr>
                <w:rFonts w:hint="eastAsia" w:ascii="仿宋" w:hAnsi="仿宋" w:eastAsia="仿宋" w:cs="仿宋"/>
                <w:bCs/>
                <w:color w:val="auto"/>
                <w:spacing w:val="-4"/>
                <w:sz w:val="24"/>
                <w:szCs w:val="24"/>
                <w:highlight w:val="none"/>
              </w:rPr>
            </w:pPr>
          </w:p>
          <w:p>
            <w:pPr>
              <w:numPr>
                <w:ilvl w:val="0"/>
                <w:numId w:val="0"/>
              </w:numPr>
              <w:spacing w:line="360" w:lineRule="auto"/>
              <w:rPr>
                <w:rFonts w:hint="eastAsia" w:ascii="仿宋" w:hAnsi="仿宋" w:eastAsia="仿宋" w:cs="仿宋"/>
                <w:color w:val="auto"/>
                <w:kern w:val="0"/>
                <w:sz w:val="24"/>
                <w:szCs w:val="24"/>
                <w:highlight w:val="none"/>
              </w:rPr>
            </w:pPr>
          </w:p>
          <w:p>
            <w:pPr>
              <w:numPr>
                <w:ilvl w:val="0"/>
                <w:numId w:val="0"/>
              </w:numPr>
              <w:spacing w:line="360" w:lineRule="auto"/>
              <w:rPr>
                <w:rFonts w:hint="eastAsia" w:ascii="仿宋" w:hAnsi="仿宋" w:eastAsia="仿宋" w:cs="仿宋"/>
                <w:color w:val="auto"/>
                <w:kern w:val="0"/>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55" w:hRule="atLeast"/>
          <w:jc w:val="center"/>
        </w:trPr>
        <w:tc>
          <w:tcPr>
            <w:tcW w:w="8763" w:type="dxa"/>
            <w:vAlign w:val="center"/>
          </w:tcPr>
          <w:p>
            <w:pPr>
              <w:numPr>
                <w:ilvl w:val="0"/>
                <w:numId w:val="0"/>
              </w:numPr>
              <w:spacing w:line="360" w:lineRule="auto"/>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安全生产资格：</w:t>
            </w:r>
          </w:p>
          <w:p>
            <w:pPr>
              <w:numPr>
                <w:ilvl w:val="0"/>
                <w:numId w:val="0"/>
              </w:numPr>
              <w:spacing w:line="360" w:lineRule="auto"/>
              <w:ind w:firstLine="480" w:firstLineChars="200"/>
              <w:rPr>
                <w:rFonts w:hint="eastAsia" w:ascii="仿宋" w:hAnsi="仿宋" w:eastAsia="仿宋" w:cs="仿宋"/>
                <w:color w:val="auto"/>
                <w:kern w:val="0"/>
                <w:sz w:val="24"/>
                <w:szCs w:val="24"/>
                <w:highlight w:val="none"/>
                <w:lang w:val="en-US" w:eastAsia="zh-CN"/>
              </w:rPr>
            </w:pPr>
          </w:p>
          <w:p>
            <w:pPr>
              <w:numPr>
                <w:ilvl w:val="0"/>
                <w:numId w:val="0"/>
              </w:numPr>
              <w:spacing w:line="360" w:lineRule="auto"/>
              <w:ind w:firstLine="480" w:firstLineChars="200"/>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具</w:t>
            </w:r>
            <w:r>
              <w:rPr>
                <w:rFonts w:hint="eastAsia" w:ascii="仿宋" w:hAnsi="仿宋" w:eastAsia="仿宋" w:cs="仿宋"/>
                <w:bCs/>
                <w:color w:val="auto"/>
                <w:spacing w:val="-4"/>
                <w:sz w:val="24"/>
                <w:szCs w:val="24"/>
                <w:highlight w:val="none"/>
                <w:lang w:val="en-US" w:eastAsia="zh-CN"/>
              </w:rPr>
              <w:t>有有效安全生产许可证。</w:t>
            </w:r>
          </w:p>
          <w:p>
            <w:pPr>
              <w:numPr>
                <w:ilvl w:val="0"/>
                <w:numId w:val="0"/>
              </w:numPr>
              <w:spacing w:line="360" w:lineRule="auto"/>
              <w:ind w:firstLine="480" w:firstLineChars="200"/>
              <w:rPr>
                <w:rFonts w:hint="eastAsia" w:ascii="仿宋" w:hAnsi="仿宋" w:eastAsia="仿宋" w:cs="仿宋"/>
                <w:color w:val="auto"/>
                <w:kern w:val="0"/>
                <w:sz w:val="24"/>
                <w:szCs w:val="24"/>
                <w:highlight w:val="none"/>
                <w:lang w:val="en-US" w:eastAsia="zh-CN"/>
              </w:rPr>
            </w:pPr>
          </w:p>
          <w:p>
            <w:pPr>
              <w:numPr>
                <w:ilvl w:val="0"/>
                <w:numId w:val="0"/>
              </w:numPr>
              <w:spacing w:line="360" w:lineRule="auto"/>
              <w:ind w:firstLine="480" w:firstLineChars="200"/>
              <w:rPr>
                <w:rFonts w:hint="eastAsia" w:ascii="仿宋" w:hAnsi="仿宋" w:eastAsia="仿宋" w:cs="仿宋"/>
                <w:color w:val="auto"/>
                <w:kern w:val="0"/>
                <w:sz w:val="24"/>
                <w:szCs w:val="24"/>
                <w:highlight w:val="none"/>
                <w:lang w:val="en-US" w:eastAsia="zh-CN"/>
              </w:rPr>
            </w:pPr>
          </w:p>
          <w:p>
            <w:pPr>
              <w:numPr>
                <w:ilvl w:val="0"/>
                <w:numId w:val="0"/>
              </w:numPr>
              <w:spacing w:line="360" w:lineRule="auto"/>
              <w:ind w:firstLine="480" w:firstLineChars="200"/>
              <w:rPr>
                <w:rFonts w:hint="eastAsia" w:ascii="仿宋" w:hAnsi="仿宋" w:eastAsia="仿宋" w:cs="仿宋"/>
                <w:color w:val="auto"/>
                <w:kern w:val="0"/>
                <w:sz w:val="24"/>
                <w:szCs w:val="24"/>
                <w:highlight w:val="none"/>
                <w:lang w:val="en-US" w:eastAsia="zh-CN"/>
              </w:rPr>
            </w:pPr>
          </w:p>
          <w:p>
            <w:pPr>
              <w:numPr>
                <w:ilvl w:val="0"/>
                <w:numId w:val="0"/>
              </w:numPr>
              <w:spacing w:line="360" w:lineRule="auto"/>
              <w:ind w:firstLine="480" w:firstLineChars="200"/>
              <w:rPr>
                <w:rFonts w:hint="eastAsia" w:ascii="仿宋" w:hAnsi="仿宋" w:eastAsia="仿宋" w:cs="仿宋"/>
                <w:color w:val="auto"/>
                <w:kern w:val="0"/>
                <w:sz w:val="24"/>
                <w:szCs w:val="24"/>
                <w:highlight w:val="none"/>
                <w:lang w:val="en-US" w:eastAsia="zh-CN"/>
              </w:rPr>
            </w:pPr>
          </w:p>
        </w:tc>
      </w:tr>
    </w:tbl>
    <w:p>
      <w:pPr>
        <w:adjustRightInd w:val="0"/>
        <w:snapToGrid w:val="0"/>
        <w:jc w:val="center"/>
        <w:rPr>
          <w:rFonts w:hint="eastAsia" w:ascii="仿宋" w:hAnsi="仿宋" w:eastAsia="仿宋" w:cs="仿宋"/>
          <w:b/>
          <w:color w:val="auto"/>
          <w:highlight w:val="none"/>
        </w:rPr>
      </w:pPr>
    </w:p>
    <w:p>
      <w:pPr>
        <w:adjustRightInd w:val="0"/>
        <w:snapToGrid w:val="0"/>
        <w:jc w:val="center"/>
        <w:rPr>
          <w:rFonts w:hint="eastAsia" w:ascii="仿宋" w:hAnsi="仿宋" w:eastAsia="仿宋" w:cs="仿宋"/>
          <w:b/>
          <w:color w:val="auto"/>
          <w:highlight w:val="none"/>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04" w:firstLineChars="200"/>
        <w:jc w:val="both"/>
        <w:textAlignment w:val="auto"/>
        <w:rPr>
          <w:rFonts w:hint="eastAsia" w:ascii="仿宋" w:hAnsi="仿宋" w:eastAsia="仿宋" w:cs="仿宋"/>
          <w:color w:val="FF0000"/>
          <w:w w:val="105"/>
          <w:sz w:val="24"/>
          <w:highlight w:val="none"/>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04" w:firstLineChars="200"/>
        <w:jc w:val="both"/>
        <w:textAlignment w:val="auto"/>
        <w:rPr>
          <w:rFonts w:hint="eastAsia" w:ascii="仿宋" w:hAnsi="仿宋" w:eastAsia="仿宋" w:cs="仿宋"/>
          <w:color w:val="FF0000"/>
          <w:w w:val="105"/>
          <w:sz w:val="24"/>
          <w:highlight w:val="none"/>
        </w:rPr>
      </w:pPr>
    </w:p>
    <w:p>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rPr>
          <w:rFonts w:hint="eastAsia" w:ascii="仿宋" w:hAnsi="仿宋" w:eastAsia="仿宋" w:cs="仿宋"/>
          <w:color w:val="FF0000"/>
          <w:w w:val="105"/>
          <w:sz w:val="24"/>
          <w:highlight w:val="none"/>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04" w:firstLineChars="200"/>
        <w:jc w:val="both"/>
        <w:textAlignment w:val="auto"/>
        <w:rPr>
          <w:rFonts w:hint="eastAsia" w:ascii="仿宋" w:hAnsi="仿宋" w:eastAsia="仿宋" w:cs="仿宋"/>
          <w:color w:val="FF0000"/>
          <w:w w:val="105"/>
          <w:sz w:val="24"/>
          <w:highlight w:val="none"/>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04" w:firstLineChars="200"/>
        <w:jc w:val="both"/>
        <w:textAlignment w:val="auto"/>
        <w:rPr>
          <w:rFonts w:hint="eastAsia" w:ascii="仿宋" w:hAnsi="仿宋" w:eastAsia="仿宋" w:cs="仿宋"/>
          <w:color w:val="FF0000"/>
          <w:w w:val="105"/>
          <w:sz w:val="24"/>
          <w:highlight w:val="none"/>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04" w:firstLineChars="200"/>
        <w:jc w:val="both"/>
        <w:textAlignment w:val="auto"/>
        <w:rPr>
          <w:rFonts w:hint="eastAsia" w:ascii="仿宋" w:hAnsi="仿宋" w:eastAsia="仿宋" w:cs="仿宋"/>
          <w:color w:val="FF0000"/>
          <w:w w:val="105"/>
          <w:sz w:val="24"/>
          <w:highlight w:val="none"/>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04" w:firstLineChars="200"/>
        <w:jc w:val="both"/>
        <w:textAlignment w:val="auto"/>
        <w:rPr>
          <w:rFonts w:hint="eastAsia" w:ascii="仿宋" w:hAnsi="仿宋" w:eastAsia="仿宋" w:cs="仿宋"/>
          <w:color w:val="FF0000"/>
          <w:w w:val="105"/>
          <w:sz w:val="24"/>
          <w:highlight w:val="none"/>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04" w:firstLineChars="200"/>
        <w:jc w:val="both"/>
        <w:textAlignment w:val="auto"/>
        <w:rPr>
          <w:rFonts w:hint="eastAsia" w:ascii="仿宋" w:hAnsi="仿宋" w:eastAsia="仿宋" w:cs="仿宋"/>
          <w:color w:val="FF0000"/>
          <w:w w:val="105"/>
          <w:sz w:val="24"/>
          <w:highlight w:val="none"/>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04" w:firstLineChars="200"/>
        <w:jc w:val="both"/>
        <w:textAlignment w:val="auto"/>
        <w:rPr>
          <w:rFonts w:hint="eastAsia" w:ascii="仿宋" w:hAnsi="仿宋" w:eastAsia="仿宋" w:cs="仿宋"/>
          <w:color w:val="FF0000"/>
          <w:w w:val="105"/>
          <w:sz w:val="24"/>
          <w:highlight w:val="none"/>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04" w:firstLineChars="200"/>
        <w:jc w:val="both"/>
        <w:textAlignment w:val="auto"/>
        <w:rPr>
          <w:rFonts w:hint="eastAsia" w:ascii="仿宋" w:hAnsi="仿宋" w:eastAsia="仿宋" w:cs="仿宋"/>
          <w:color w:val="FF0000"/>
          <w:w w:val="105"/>
          <w:sz w:val="24"/>
          <w:highlight w:val="none"/>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04" w:firstLineChars="200"/>
        <w:jc w:val="both"/>
        <w:textAlignment w:val="auto"/>
        <w:rPr>
          <w:rFonts w:hint="eastAsia" w:ascii="仿宋" w:hAnsi="仿宋" w:eastAsia="仿宋" w:cs="仿宋"/>
          <w:color w:val="FF0000"/>
          <w:w w:val="105"/>
          <w:sz w:val="24"/>
          <w:highlight w:val="none"/>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04" w:firstLineChars="200"/>
        <w:jc w:val="both"/>
        <w:textAlignment w:val="auto"/>
        <w:rPr>
          <w:rFonts w:hint="eastAsia" w:ascii="仿宋" w:hAnsi="仿宋" w:eastAsia="仿宋" w:cs="仿宋"/>
          <w:color w:val="FF0000"/>
          <w:w w:val="105"/>
          <w:sz w:val="24"/>
          <w:highlight w:val="none"/>
        </w:rPr>
      </w:pPr>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bookmarkStart w:id="4" w:name="_Toc774"/>
      <w:bookmarkStart w:id="5" w:name="_Toc16041"/>
      <w:bookmarkStart w:id="6" w:name="_Toc3019"/>
      <w:bookmarkStart w:id="7" w:name="_Toc5270"/>
      <w:r>
        <w:rPr>
          <w:rFonts w:hint="eastAsia" w:ascii="仿宋" w:hAnsi="仿宋" w:eastAsia="仿宋" w:cs="仿宋"/>
          <w:b/>
          <w:color w:val="auto"/>
          <w:sz w:val="28"/>
          <w:szCs w:val="28"/>
          <w:highlight w:val="none"/>
          <w:lang w:val="en-US" w:eastAsia="zh-CN"/>
        </w:rPr>
        <w:t>附录1-2    资格审查条件（资质最低要求）</w:t>
      </w:r>
      <w:bookmarkEnd w:id="4"/>
      <w:bookmarkEnd w:id="5"/>
      <w:bookmarkEnd w:id="6"/>
      <w:bookmarkEnd w:id="7"/>
    </w:p>
    <w:p>
      <w:pPr>
        <w:adjustRightInd w:val="0"/>
        <w:snapToGrid w:val="0"/>
        <w:jc w:val="center"/>
        <w:rPr>
          <w:rFonts w:hint="eastAsia" w:ascii="仿宋" w:hAnsi="仿宋" w:eastAsia="仿宋" w:cs="仿宋"/>
          <w:b/>
          <w:color w:val="auto"/>
          <w:highlight w:val="none"/>
        </w:rPr>
      </w:pPr>
    </w:p>
    <w:tbl>
      <w:tblPr>
        <w:tblStyle w:val="7"/>
        <w:tblW w:w="8763"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76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55" w:hRule="atLeast"/>
          <w:jc w:val="center"/>
        </w:trPr>
        <w:tc>
          <w:tcPr>
            <w:tcW w:w="8763" w:type="dxa"/>
            <w:vAlign w:val="center"/>
          </w:tcPr>
          <w:p>
            <w:pPr>
              <w:widowControl/>
              <w:jc w:val="center"/>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lang w:eastAsia="zh-CN"/>
              </w:rPr>
              <w:t>本表适用于第</w:t>
            </w:r>
            <w:r>
              <w:rPr>
                <w:rFonts w:hint="eastAsia" w:ascii="仿宋" w:hAnsi="仿宋" w:eastAsia="仿宋" w:cs="仿宋"/>
                <w:b/>
                <w:color w:val="auto"/>
                <w:sz w:val="24"/>
                <w:szCs w:val="24"/>
                <w:highlight w:val="none"/>
                <w:lang w:val="en-US" w:eastAsia="zh-CN"/>
              </w:rPr>
              <w:t>2、3标段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55" w:hRule="atLeast"/>
          <w:jc w:val="center"/>
        </w:trPr>
        <w:tc>
          <w:tcPr>
            <w:tcW w:w="8763" w:type="dxa"/>
            <w:vAlign w:val="center"/>
          </w:tcPr>
          <w:p>
            <w:pPr>
              <w:widowControl/>
              <w:jc w:val="center"/>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施工企业资质等级要求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55" w:hRule="atLeast"/>
          <w:jc w:val="center"/>
        </w:trPr>
        <w:tc>
          <w:tcPr>
            <w:tcW w:w="8763" w:type="dxa"/>
            <w:vAlign w:val="center"/>
          </w:tcPr>
          <w:p>
            <w:pPr>
              <w:numPr>
                <w:ilvl w:val="0"/>
                <w:numId w:val="0"/>
              </w:numPr>
              <w:adjustRightInd w:val="0"/>
              <w:snapToGrid w:val="0"/>
              <w:spacing w:line="400" w:lineRule="atLeast"/>
              <w:rPr>
                <w:rFonts w:hint="eastAsia" w:ascii="仿宋" w:hAnsi="仿宋" w:eastAsia="仿宋" w:cs="仿宋"/>
                <w:bCs/>
                <w:color w:val="auto"/>
                <w:spacing w:val="-4"/>
                <w:sz w:val="24"/>
                <w:szCs w:val="24"/>
                <w:highlight w:val="none"/>
              </w:rPr>
            </w:pPr>
          </w:p>
          <w:p>
            <w:pPr>
              <w:numPr>
                <w:ilvl w:val="0"/>
                <w:numId w:val="0"/>
              </w:numPr>
              <w:adjustRightInd w:val="0"/>
              <w:snapToGrid w:val="0"/>
              <w:spacing w:line="400" w:lineRule="atLeast"/>
              <w:rPr>
                <w:rFonts w:hint="eastAsia" w:ascii="仿宋" w:hAnsi="仿宋" w:eastAsia="仿宋" w:cs="仿宋"/>
                <w:bCs/>
                <w:color w:val="auto"/>
                <w:spacing w:val="-4"/>
                <w:sz w:val="24"/>
                <w:szCs w:val="24"/>
                <w:highlight w:val="none"/>
                <w:lang w:val="en-US" w:eastAsia="zh-CN"/>
              </w:rPr>
            </w:pPr>
            <w:r>
              <w:rPr>
                <w:rFonts w:hint="eastAsia" w:ascii="仿宋" w:hAnsi="仿宋" w:eastAsia="仿宋" w:cs="仿宋"/>
                <w:bCs/>
                <w:color w:val="auto"/>
                <w:spacing w:val="-4"/>
                <w:sz w:val="24"/>
                <w:szCs w:val="24"/>
                <w:highlight w:val="none"/>
              </w:rPr>
              <w:t xml:space="preserve"> </w:t>
            </w:r>
            <w:r>
              <w:rPr>
                <w:rFonts w:hint="eastAsia" w:ascii="仿宋" w:hAnsi="仿宋" w:eastAsia="仿宋" w:cs="仿宋"/>
                <w:bCs/>
                <w:color w:val="auto"/>
                <w:spacing w:val="-4"/>
                <w:sz w:val="24"/>
                <w:szCs w:val="24"/>
                <w:highlight w:val="none"/>
                <w:lang w:val="en-US" w:eastAsia="zh-CN"/>
              </w:rPr>
              <w:t xml:space="preserve">  </w:t>
            </w:r>
            <w:r>
              <w:rPr>
                <w:rFonts w:hint="eastAsia" w:ascii="仿宋" w:hAnsi="仿宋" w:eastAsia="仿宋" w:cs="仿宋"/>
                <w:color w:val="auto"/>
                <w:sz w:val="24"/>
                <w:szCs w:val="24"/>
                <w:highlight w:val="none"/>
                <w:lang w:val="en-US" w:eastAsia="zh-CN"/>
              </w:rPr>
              <w:t xml:space="preserve"> 具有</w:t>
            </w:r>
            <w:r>
              <w:rPr>
                <w:rFonts w:hint="eastAsia" w:ascii="仿宋" w:hAnsi="仿宋" w:eastAsia="仿宋" w:cs="仿宋"/>
                <w:i w:val="0"/>
                <w:color w:val="000000"/>
                <w:kern w:val="0"/>
                <w:sz w:val="24"/>
                <w:szCs w:val="24"/>
                <w:highlight w:val="none"/>
                <w:u w:val="none"/>
                <w:lang w:val="en-US" w:eastAsia="zh-CN" w:bidi="ar"/>
              </w:rPr>
              <w:t>建设主管部门颁发</w:t>
            </w:r>
            <w:r>
              <w:rPr>
                <w:rFonts w:hint="eastAsia" w:ascii="仿宋" w:hAnsi="仿宋" w:eastAsia="仿宋" w:cs="仿宋"/>
                <w:bCs/>
                <w:color w:val="auto"/>
                <w:spacing w:val="-4"/>
                <w:sz w:val="24"/>
                <w:szCs w:val="24"/>
                <w:highlight w:val="none"/>
                <w:lang w:val="en-US" w:eastAsia="zh-CN"/>
              </w:rPr>
              <w:t>的公路工程施工总承包壹级及以上资质</w:t>
            </w:r>
            <w:r>
              <w:rPr>
                <w:rFonts w:hint="eastAsia" w:ascii="仿宋" w:hAnsi="仿宋" w:eastAsia="仿宋" w:cs="仿宋"/>
                <w:i w:val="0"/>
                <w:color w:val="000000"/>
                <w:kern w:val="0"/>
                <w:sz w:val="24"/>
                <w:szCs w:val="24"/>
                <w:highlight w:val="none"/>
                <w:u w:val="none"/>
                <w:lang w:val="en-US" w:eastAsia="zh-CN" w:bidi="ar"/>
              </w:rPr>
              <w:t>或桥梁工程专业承包壹级</w:t>
            </w:r>
            <w:r>
              <w:rPr>
                <w:rFonts w:hint="eastAsia" w:ascii="仿宋" w:hAnsi="仿宋" w:eastAsia="仿宋" w:cs="仿宋"/>
                <w:bCs/>
                <w:color w:val="auto"/>
                <w:spacing w:val="-4"/>
                <w:sz w:val="24"/>
                <w:szCs w:val="24"/>
                <w:highlight w:val="none"/>
                <w:lang w:val="en-US" w:eastAsia="zh-CN"/>
              </w:rPr>
              <w:t>资质</w:t>
            </w:r>
            <w:r>
              <w:rPr>
                <w:rFonts w:hint="eastAsia" w:ascii="仿宋" w:hAnsi="仿宋" w:eastAsia="仿宋" w:cs="仿宋"/>
                <w:i w:val="0"/>
                <w:color w:val="000000"/>
                <w:kern w:val="0"/>
                <w:sz w:val="24"/>
                <w:szCs w:val="24"/>
                <w:highlight w:val="none"/>
                <w:u w:val="none"/>
                <w:lang w:val="en-US" w:eastAsia="zh-CN" w:bidi="ar"/>
              </w:rPr>
              <w:t>或特种专业工程专业承包（限结构补强）的施工资质。</w:t>
            </w:r>
          </w:p>
          <w:p>
            <w:pPr>
              <w:keepNext w:val="0"/>
              <w:keepLines w:val="0"/>
              <w:pageBreakBefore w:val="0"/>
              <w:widowControl w:val="0"/>
              <w:numPr>
                <w:ilvl w:val="0"/>
                <w:numId w:val="0"/>
              </w:numPr>
              <w:kinsoku/>
              <w:wordWrap/>
              <w:overflowPunct/>
              <w:topLinePunct w:val="0"/>
              <w:autoSpaceDE/>
              <w:autoSpaceDN/>
              <w:bidi w:val="0"/>
              <w:spacing w:before="0" w:beforeLines="0" w:after="0" w:afterLines="0" w:line="360" w:lineRule="auto"/>
              <w:ind w:right="0" w:rightChars="0" w:firstLine="720" w:firstLineChars="300"/>
              <w:jc w:val="both"/>
              <w:textAlignment w:val="auto"/>
              <w:outlineLvl w:val="9"/>
              <w:rPr>
                <w:rFonts w:hint="eastAsia" w:ascii="仿宋" w:hAnsi="仿宋" w:eastAsia="仿宋" w:cs="仿宋"/>
                <w:b w:val="0"/>
                <w:bCs/>
                <w:color w:val="auto"/>
                <w:kern w:val="0"/>
                <w:sz w:val="24"/>
                <w:szCs w:val="24"/>
                <w:highlight w:val="none"/>
              </w:rPr>
            </w:pPr>
          </w:p>
          <w:p>
            <w:pPr>
              <w:numPr>
                <w:ilvl w:val="0"/>
                <w:numId w:val="0"/>
              </w:numPr>
              <w:spacing w:line="360" w:lineRule="auto"/>
              <w:rPr>
                <w:rFonts w:hint="eastAsia" w:ascii="仿宋" w:hAnsi="仿宋" w:eastAsia="仿宋" w:cs="仿宋"/>
                <w:color w:val="auto"/>
                <w:kern w:val="0"/>
                <w:sz w:val="24"/>
                <w:szCs w:val="24"/>
                <w:highlight w:val="none"/>
              </w:rPr>
            </w:pPr>
          </w:p>
          <w:p>
            <w:pPr>
              <w:numPr>
                <w:ilvl w:val="0"/>
                <w:numId w:val="0"/>
              </w:numPr>
              <w:spacing w:line="360" w:lineRule="auto"/>
              <w:rPr>
                <w:rFonts w:hint="eastAsia" w:ascii="仿宋" w:hAnsi="仿宋" w:eastAsia="仿宋" w:cs="仿宋"/>
                <w:color w:val="auto"/>
                <w:kern w:val="0"/>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55" w:hRule="atLeast"/>
          <w:jc w:val="center"/>
        </w:trPr>
        <w:tc>
          <w:tcPr>
            <w:tcW w:w="8763" w:type="dxa"/>
            <w:vAlign w:val="center"/>
          </w:tcPr>
          <w:p>
            <w:pPr>
              <w:numPr>
                <w:ilvl w:val="0"/>
                <w:numId w:val="0"/>
              </w:numPr>
              <w:spacing w:line="360" w:lineRule="auto"/>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安全生产资格：</w:t>
            </w:r>
          </w:p>
          <w:p>
            <w:pPr>
              <w:numPr>
                <w:ilvl w:val="0"/>
                <w:numId w:val="0"/>
              </w:numPr>
              <w:spacing w:line="360" w:lineRule="auto"/>
              <w:ind w:firstLine="480" w:firstLineChars="200"/>
              <w:rPr>
                <w:rFonts w:hint="eastAsia" w:ascii="仿宋" w:hAnsi="仿宋" w:eastAsia="仿宋" w:cs="仿宋"/>
                <w:color w:val="auto"/>
                <w:kern w:val="0"/>
                <w:sz w:val="24"/>
                <w:szCs w:val="24"/>
                <w:highlight w:val="none"/>
                <w:lang w:val="en-US" w:eastAsia="zh-CN"/>
              </w:rPr>
            </w:pPr>
          </w:p>
          <w:p>
            <w:pPr>
              <w:numPr>
                <w:ilvl w:val="0"/>
                <w:numId w:val="0"/>
              </w:numPr>
              <w:spacing w:line="360" w:lineRule="auto"/>
              <w:ind w:firstLine="480" w:firstLineChars="200"/>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具</w:t>
            </w:r>
            <w:r>
              <w:rPr>
                <w:rFonts w:hint="eastAsia" w:ascii="仿宋" w:hAnsi="仿宋" w:eastAsia="仿宋" w:cs="仿宋"/>
                <w:bCs/>
                <w:color w:val="auto"/>
                <w:spacing w:val="-4"/>
                <w:sz w:val="24"/>
                <w:szCs w:val="24"/>
                <w:highlight w:val="none"/>
                <w:lang w:val="en-US" w:eastAsia="zh-CN"/>
              </w:rPr>
              <w:t>有有效安全生产许可证。</w:t>
            </w:r>
          </w:p>
          <w:p>
            <w:pPr>
              <w:numPr>
                <w:ilvl w:val="0"/>
                <w:numId w:val="0"/>
              </w:numPr>
              <w:spacing w:line="360" w:lineRule="auto"/>
              <w:ind w:firstLine="480" w:firstLineChars="200"/>
              <w:rPr>
                <w:rFonts w:hint="eastAsia" w:ascii="仿宋" w:hAnsi="仿宋" w:eastAsia="仿宋" w:cs="仿宋"/>
                <w:color w:val="auto"/>
                <w:kern w:val="0"/>
                <w:sz w:val="24"/>
                <w:szCs w:val="24"/>
                <w:highlight w:val="none"/>
                <w:lang w:val="en-US" w:eastAsia="zh-CN"/>
              </w:rPr>
            </w:pPr>
          </w:p>
          <w:p>
            <w:pPr>
              <w:numPr>
                <w:ilvl w:val="0"/>
                <w:numId w:val="0"/>
              </w:numPr>
              <w:spacing w:line="360" w:lineRule="auto"/>
              <w:ind w:firstLine="480" w:firstLineChars="200"/>
              <w:rPr>
                <w:rFonts w:hint="eastAsia" w:ascii="仿宋" w:hAnsi="仿宋" w:eastAsia="仿宋" w:cs="仿宋"/>
                <w:color w:val="auto"/>
                <w:kern w:val="0"/>
                <w:sz w:val="24"/>
                <w:szCs w:val="24"/>
                <w:highlight w:val="none"/>
                <w:lang w:val="en-US" w:eastAsia="zh-CN"/>
              </w:rPr>
            </w:pPr>
          </w:p>
          <w:p>
            <w:pPr>
              <w:numPr>
                <w:ilvl w:val="0"/>
                <w:numId w:val="0"/>
              </w:numPr>
              <w:spacing w:line="360" w:lineRule="auto"/>
              <w:ind w:firstLine="480" w:firstLineChars="200"/>
              <w:rPr>
                <w:rFonts w:hint="eastAsia" w:ascii="仿宋" w:hAnsi="仿宋" w:eastAsia="仿宋" w:cs="仿宋"/>
                <w:color w:val="auto"/>
                <w:kern w:val="0"/>
                <w:sz w:val="24"/>
                <w:szCs w:val="24"/>
                <w:highlight w:val="none"/>
                <w:lang w:val="en-US" w:eastAsia="zh-CN"/>
              </w:rPr>
            </w:pPr>
          </w:p>
          <w:p>
            <w:pPr>
              <w:numPr>
                <w:ilvl w:val="0"/>
                <w:numId w:val="0"/>
              </w:numPr>
              <w:spacing w:line="360" w:lineRule="auto"/>
              <w:ind w:firstLine="480" w:firstLineChars="200"/>
              <w:rPr>
                <w:rFonts w:hint="eastAsia" w:ascii="仿宋" w:hAnsi="仿宋" w:eastAsia="仿宋" w:cs="仿宋"/>
                <w:color w:val="auto"/>
                <w:kern w:val="0"/>
                <w:sz w:val="24"/>
                <w:szCs w:val="24"/>
                <w:highlight w:val="none"/>
                <w:lang w:val="en-US" w:eastAsia="zh-CN"/>
              </w:rPr>
            </w:pPr>
          </w:p>
        </w:tc>
      </w:tr>
    </w:tbl>
    <w:p>
      <w:pPr>
        <w:adjustRightInd w:val="0"/>
        <w:snapToGrid w:val="0"/>
        <w:jc w:val="both"/>
        <w:rPr>
          <w:rFonts w:hint="eastAsia" w:ascii="仿宋" w:hAnsi="仿宋" w:eastAsia="仿宋" w:cs="仿宋"/>
          <w:b/>
          <w:color w:val="auto"/>
          <w:highlight w:val="none"/>
        </w:rPr>
      </w:pPr>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p>
    <w:p>
      <w:pPr>
        <w:snapToGrid w:val="0"/>
        <w:spacing w:line="360" w:lineRule="auto"/>
        <w:ind w:left="0" w:leftChars="0" w:right="0" w:rightChars="0" w:firstLine="0" w:firstLineChars="0"/>
        <w:jc w:val="both"/>
        <w:outlineLvl w:val="1"/>
        <w:rPr>
          <w:rFonts w:hint="eastAsia" w:ascii="仿宋" w:hAnsi="仿宋" w:eastAsia="仿宋" w:cs="仿宋"/>
          <w:b/>
          <w:color w:val="auto"/>
          <w:sz w:val="28"/>
          <w:szCs w:val="28"/>
          <w:highlight w:val="none"/>
          <w:lang w:val="en-US" w:eastAsia="zh-CN"/>
        </w:rPr>
      </w:pPr>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bookmarkStart w:id="8" w:name="_Toc5475"/>
      <w:bookmarkStart w:id="9" w:name="_Toc31708"/>
      <w:bookmarkStart w:id="10" w:name="_Toc3847"/>
      <w:bookmarkStart w:id="11" w:name="_Toc32503"/>
      <w:r>
        <w:rPr>
          <w:rFonts w:hint="eastAsia" w:ascii="仿宋" w:hAnsi="仿宋" w:eastAsia="仿宋" w:cs="仿宋"/>
          <w:b/>
          <w:color w:val="auto"/>
          <w:sz w:val="28"/>
          <w:szCs w:val="28"/>
          <w:highlight w:val="none"/>
          <w:lang w:val="en-US" w:eastAsia="zh-CN"/>
        </w:rPr>
        <w:t>附录2    资格审查条件(财务最低要求)</w:t>
      </w:r>
      <w:bookmarkEnd w:id="8"/>
      <w:bookmarkEnd w:id="9"/>
      <w:bookmarkEnd w:id="10"/>
      <w:bookmarkEnd w:id="11"/>
    </w:p>
    <w:p>
      <w:pPr>
        <w:adjustRightInd w:val="0"/>
        <w:snapToGrid w:val="0"/>
        <w:spacing w:line="300" w:lineRule="exact"/>
        <w:rPr>
          <w:rFonts w:hint="eastAsia" w:ascii="仿宋" w:hAnsi="仿宋" w:eastAsia="仿宋" w:cs="仿宋"/>
          <w:b/>
          <w:color w:val="auto"/>
          <w:sz w:val="32"/>
          <w:highlight w:val="none"/>
        </w:rPr>
      </w:pPr>
    </w:p>
    <w:tbl>
      <w:tblPr>
        <w:tblStyle w:val="7"/>
        <w:tblW w:w="85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5" w:hRule="atLeast"/>
          <w:jc w:val="center"/>
        </w:trPr>
        <w:tc>
          <w:tcPr>
            <w:tcW w:w="8580" w:type="dxa"/>
            <w:vAlign w:val="center"/>
          </w:tcPr>
          <w:p>
            <w:pPr>
              <w:widowControl/>
              <w:jc w:val="center"/>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本表适用于第1、2、3标段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5" w:hRule="atLeast"/>
          <w:jc w:val="center"/>
        </w:trPr>
        <w:tc>
          <w:tcPr>
            <w:tcW w:w="8580" w:type="dxa"/>
            <w:vAlign w:val="center"/>
          </w:tcPr>
          <w:p>
            <w:pPr>
              <w:widowControl/>
              <w:jc w:val="center"/>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财 务 要 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47" w:hRule="atLeast"/>
          <w:jc w:val="center"/>
        </w:trPr>
        <w:tc>
          <w:tcPr>
            <w:tcW w:w="8580" w:type="dxa"/>
            <w:vAlign w:val="center"/>
          </w:tcPr>
          <w:p>
            <w:pPr>
              <w:adjustRightInd w:val="0"/>
              <w:snapToGrid w:val="0"/>
              <w:spacing w:line="400" w:lineRule="atLeast"/>
              <w:ind w:left="3"/>
              <w:rPr>
                <w:rFonts w:hint="eastAsia" w:ascii="仿宋" w:hAnsi="仿宋" w:eastAsia="仿宋" w:cs="仿宋"/>
                <w:color w:val="auto"/>
                <w:sz w:val="24"/>
                <w:szCs w:val="24"/>
                <w:highlight w:val="none"/>
              </w:rPr>
            </w:pPr>
          </w:p>
          <w:p>
            <w:pPr>
              <w:adjustRightInd w:val="0"/>
              <w:snapToGrid w:val="0"/>
              <w:spacing w:line="400" w:lineRule="atLeast"/>
              <w:ind w:left="3"/>
              <w:rPr>
                <w:rFonts w:hint="eastAsia" w:ascii="仿宋" w:hAnsi="仿宋" w:eastAsia="仿宋" w:cs="仿宋"/>
                <w:color w:val="auto"/>
                <w:sz w:val="24"/>
                <w:szCs w:val="24"/>
                <w:highlight w:val="none"/>
              </w:rPr>
            </w:pPr>
          </w:p>
          <w:p>
            <w:pPr>
              <w:adjustRightInd w:val="0"/>
              <w:snapToGrid w:val="0"/>
              <w:spacing w:line="400" w:lineRule="atLeast"/>
              <w:ind w:left="3"/>
              <w:rPr>
                <w:rFonts w:hint="eastAsia" w:ascii="仿宋" w:hAnsi="仿宋" w:eastAsia="仿宋" w:cs="仿宋"/>
                <w:color w:val="auto"/>
                <w:sz w:val="24"/>
                <w:szCs w:val="24"/>
                <w:highlight w:val="none"/>
              </w:rPr>
            </w:pPr>
          </w:p>
          <w:p>
            <w:pPr>
              <w:adjustRightInd w:val="0"/>
              <w:snapToGrid w:val="0"/>
              <w:spacing w:line="400" w:lineRule="atLeast"/>
              <w:ind w:left="3"/>
              <w:rPr>
                <w:rFonts w:hint="eastAsia" w:ascii="仿宋" w:hAnsi="仿宋" w:eastAsia="仿宋" w:cs="仿宋"/>
                <w:color w:val="auto"/>
                <w:sz w:val="24"/>
                <w:szCs w:val="24"/>
                <w:highlight w:val="none"/>
              </w:rPr>
            </w:pPr>
          </w:p>
          <w:p>
            <w:pPr>
              <w:numPr>
                <w:ilvl w:val="0"/>
                <w:numId w:val="0"/>
              </w:numPr>
              <w:adjustRightInd w:val="0"/>
              <w:snapToGrid w:val="0"/>
              <w:spacing w:line="400" w:lineRule="atLeast"/>
              <w:rPr>
                <w:rFonts w:hint="eastAsia" w:ascii="仿宋" w:hAnsi="仿宋" w:eastAsia="仿宋" w:cs="仿宋"/>
                <w:bCs/>
                <w:color w:val="000000"/>
                <w:spacing w:val="-4"/>
                <w:sz w:val="24"/>
                <w:szCs w:val="24"/>
                <w:highlight w:val="none"/>
              </w:rPr>
            </w:pPr>
            <w:r>
              <w:rPr>
                <w:rFonts w:hint="eastAsia" w:ascii="仿宋" w:hAnsi="仿宋" w:eastAsia="仿宋" w:cs="仿宋"/>
                <w:bCs/>
                <w:color w:val="auto"/>
                <w:spacing w:val="-4"/>
                <w:sz w:val="24"/>
                <w:szCs w:val="24"/>
                <w:highlight w:val="none"/>
              </w:rPr>
              <w:t xml:space="preserve">   1.企业注</w:t>
            </w:r>
            <w:r>
              <w:rPr>
                <w:rFonts w:hint="eastAsia" w:ascii="仿宋" w:hAnsi="仿宋" w:eastAsia="仿宋" w:cs="仿宋"/>
                <w:bCs/>
                <w:color w:val="000000"/>
                <w:spacing w:val="-4"/>
                <w:sz w:val="24"/>
                <w:szCs w:val="24"/>
                <w:highlight w:val="none"/>
              </w:rPr>
              <w:t>册资本金不少于</w:t>
            </w:r>
            <w:r>
              <w:rPr>
                <w:rFonts w:hint="eastAsia" w:ascii="仿宋" w:hAnsi="仿宋" w:eastAsia="仿宋" w:cs="仿宋"/>
                <w:bCs/>
                <w:color w:val="000000"/>
                <w:spacing w:val="-4"/>
                <w:sz w:val="24"/>
                <w:szCs w:val="24"/>
                <w:highlight w:val="none"/>
                <w:lang w:val="en-US" w:eastAsia="zh-CN"/>
              </w:rPr>
              <w:t>30</w:t>
            </w:r>
            <w:r>
              <w:rPr>
                <w:rFonts w:hint="eastAsia" w:ascii="仿宋" w:hAnsi="仿宋" w:eastAsia="仿宋" w:cs="仿宋"/>
                <w:bCs/>
                <w:color w:val="000000"/>
                <w:spacing w:val="-4"/>
                <w:sz w:val="24"/>
                <w:szCs w:val="24"/>
                <w:highlight w:val="none"/>
              </w:rPr>
              <w:t>00万元人民币；</w:t>
            </w:r>
          </w:p>
          <w:p>
            <w:pPr>
              <w:numPr>
                <w:ilvl w:val="0"/>
                <w:numId w:val="0"/>
              </w:numPr>
              <w:adjustRightInd w:val="0"/>
              <w:snapToGrid w:val="0"/>
              <w:spacing w:line="400" w:lineRule="atLeast"/>
              <w:rPr>
                <w:rFonts w:hint="eastAsia" w:ascii="仿宋" w:hAnsi="仿宋" w:eastAsia="仿宋" w:cs="仿宋"/>
                <w:bCs/>
                <w:color w:val="000000"/>
                <w:spacing w:val="-4"/>
                <w:sz w:val="24"/>
                <w:szCs w:val="24"/>
                <w:highlight w:val="none"/>
              </w:rPr>
            </w:pPr>
            <w:r>
              <w:rPr>
                <w:rFonts w:hint="eastAsia" w:ascii="仿宋" w:hAnsi="仿宋" w:eastAsia="仿宋" w:cs="仿宋"/>
                <w:bCs/>
                <w:color w:val="000000"/>
                <w:spacing w:val="-4"/>
                <w:sz w:val="24"/>
                <w:szCs w:val="24"/>
                <w:highlight w:val="none"/>
              </w:rPr>
              <w:t xml:space="preserve">   2.营运资本（流动资产－流动负债）不少于</w:t>
            </w:r>
            <w:r>
              <w:rPr>
                <w:rFonts w:hint="eastAsia" w:ascii="仿宋" w:hAnsi="仿宋" w:eastAsia="仿宋" w:cs="仿宋"/>
                <w:bCs/>
                <w:color w:val="000000"/>
                <w:spacing w:val="-4"/>
                <w:sz w:val="24"/>
                <w:szCs w:val="24"/>
                <w:highlight w:val="none"/>
                <w:lang w:val="en-US" w:eastAsia="zh-CN"/>
              </w:rPr>
              <w:t>20</w:t>
            </w:r>
            <w:r>
              <w:rPr>
                <w:rFonts w:hint="eastAsia" w:ascii="仿宋" w:hAnsi="仿宋" w:eastAsia="仿宋" w:cs="仿宋"/>
                <w:bCs/>
                <w:color w:val="000000"/>
                <w:spacing w:val="-4"/>
                <w:sz w:val="24"/>
                <w:szCs w:val="24"/>
                <w:highlight w:val="none"/>
              </w:rPr>
              <w:t>00万</w:t>
            </w:r>
            <w:r>
              <w:rPr>
                <w:color w:val="000000"/>
                <w:highlight w:val="none"/>
              </w:rPr>
              <w:commentReference w:id="0"/>
            </w:r>
            <w:r>
              <w:rPr>
                <w:rFonts w:hint="eastAsia" w:ascii="仿宋" w:hAnsi="仿宋" w:eastAsia="仿宋" w:cs="仿宋"/>
                <w:bCs/>
                <w:color w:val="000000"/>
                <w:spacing w:val="-4"/>
                <w:sz w:val="24"/>
                <w:szCs w:val="24"/>
                <w:highlight w:val="none"/>
              </w:rPr>
              <w:t>元人民币；</w:t>
            </w:r>
          </w:p>
          <w:p>
            <w:pPr>
              <w:numPr>
                <w:ilvl w:val="0"/>
                <w:numId w:val="0"/>
              </w:numPr>
              <w:adjustRightInd w:val="0"/>
              <w:snapToGrid w:val="0"/>
              <w:spacing w:line="400" w:lineRule="atLeast"/>
              <w:rPr>
                <w:rFonts w:hint="eastAsia" w:ascii="仿宋" w:hAnsi="仿宋" w:eastAsia="仿宋" w:cs="仿宋"/>
                <w:bCs/>
                <w:color w:val="000000"/>
                <w:spacing w:val="-4"/>
                <w:sz w:val="24"/>
                <w:szCs w:val="24"/>
                <w:highlight w:val="none"/>
              </w:rPr>
            </w:pPr>
            <w:r>
              <w:rPr>
                <w:rFonts w:hint="eastAsia" w:ascii="仿宋" w:hAnsi="仿宋" w:eastAsia="仿宋" w:cs="仿宋"/>
                <w:bCs/>
                <w:color w:val="000000"/>
                <w:spacing w:val="-4"/>
                <w:sz w:val="24"/>
                <w:szCs w:val="24"/>
                <w:highlight w:val="none"/>
              </w:rPr>
              <w:t xml:space="preserve"> </w:t>
            </w:r>
            <w:r>
              <w:rPr>
                <w:rFonts w:hint="eastAsia" w:ascii="仿宋" w:hAnsi="仿宋" w:eastAsia="仿宋" w:cs="仿宋"/>
                <w:bCs/>
                <w:color w:val="000000"/>
                <w:spacing w:val="-4"/>
                <w:sz w:val="24"/>
                <w:szCs w:val="24"/>
                <w:highlight w:val="none"/>
                <w:lang w:val="en-US" w:eastAsia="zh-CN"/>
              </w:rPr>
              <w:t xml:space="preserve">  </w:t>
            </w:r>
            <w:r>
              <w:rPr>
                <w:rFonts w:hint="eastAsia" w:ascii="仿宋" w:hAnsi="仿宋" w:eastAsia="仿宋" w:cs="仿宋"/>
                <w:bCs/>
                <w:color w:val="000000"/>
                <w:spacing w:val="-4"/>
                <w:sz w:val="24"/>
                <w:szCs w:val="24"/>
                <w:highlight w:val="none"/>
              </w:rPr>
              <w:t>3.近三年的年平均营业额不少于</w:t>
            </w:r>
            <w:r>
              <w:rPr>
                <w:rFonts w:hint="eastAsia" w:ascii="仿宋" w:hAnsi="仿宋" w:eastAsia="仿宋" w:cs="仿宋"/>
                <w:bCs/>
                <w:color w:val="000000"/>
                <w:spacing w:val="-4"/>
                <w:sz w:val="24"/>
                <w:szCs w:val="24"/>
                <w:highlight w:val="none"/>
                <w:lang w:val="en-US" w:eastAsia="zh-CN"/>
              </w:rPr>
              <w:t>8</w:t>
            </w:r>
            <w:r>
              <w:rPr>
                <w:rFonts w:hint="eastAsia" w:ascii="仿宋" w:hAnsi="仿宋" w:eastAsia="仿宋" w:cs="仿宋"/>
                <w:bCs/>
                <w:color w:val="000000"/>
                <w:spacing w:val="-4"/>
                <w:sz w:val="24"/>
                <w:szCs w:val="24"/>
                <w:highlight w:val="none"/>
              </w:rPr>
              <w:t>000万元人民币；</w:t>
            </w:r>
          </w:p>
          <w:p>
            <w:pPr>
              <w:numPr>
                <w:ilvl w:val="0"/>
                <w:numId w:val="0"/>
              </w:numPr>
              <w:adjustRightInd w:val="0"/>
              <w:snapToGrid w:val="0"/>
              <w:spacing w:line="400" w:lineRule="atLeast"/>
              <w:rPr>
                <w:rFonts w:hint="eastAsia" w:ascii="仿宋" w:hAnsi="仿宋" w:eastAsia="仿宋" w:cs="仿宋"/>
                <w:bCs/>
                <w:color w:val="auto"/>
                <w:spacing w:val="-4"/>
                <w:sz w:val="24"/>
                <w:szCs w:val="24"/>
                <w:highlight w:val="none"/>
              </w:rPr>
            </w:pPr>
            <w:r>
              <w:rPr>
                <w:rFonts w:hint="eastAsia" w:ascii="仿宋" w:hAnsi="仿宋" w:eastAsia="仿宋" w:cs="仿宋"/>
                <w:bCs/>
                <w:color w:val="auto"/>
                <w:spacing w:val="-4"/>
                <w:sz w:val="24"/>
                <w:szCs w:val="24"/>
                <w:highlight w:val="none"/>
              </w:rPr>
              <w:t xml:space="preserve">  </w:t>
            </w:r>
            <w:r>
              <w:rPr>
                <w:rFonts w:hint="eastAsia" w:ascii="仿宋" w:hAnsi="仿宋" w:eastAsia="仿宋" w:cs="仿宋"/>
                <w:bCs/>
                <w:color w:val="auto"/>
                <w:spacing w:val="-4"/>
                <w:sz w:val="24"/>
                <w:szCs w:val="24"/>
                <w:highlight w:val="none"/>
                <w:lang w:val="en-US" w:eastAsia="zh-CN"/>
              </w:rPr>
              <w:t xml:space="preserve"> </w:t>
            </w:r>
            <w:r>
              <w:rPr>
                <w:rFonts w:hint="eastAsia" w:ascii="仿宋" w:hAnsi="仿宋" w:eastAsia="仿宋" w:cs="仿宋"/>
                <w:bCs/>
                <w:color w:val="auto"/>
                <w:spacing w:val="-4"/>
                <w:sz w:val="24"/>
                <w:szCs w:val="24"/>
                <w:highlight w:val="none"/>
              </w:rPr>
              <w:t>4.近三年至少有两年盈利。</w:t>
            </w:r>
          </w:p>
          <w:p>
            <w:pPr>
              <w:rPr>
                <w:rFonts w:hint="eastAsia" w:ascii="仿宋" w:hAnsi="仿宋" w:eastAsia="仿宋" w:cs="仿宋"/>
                <w:color w:val="auto"/>
                <w:sz w:val="24"/>
                <w:szCs w:val="24"/>
                <w:highlight w:val="none"/>
              </w:rPr>
            </w:pPr>
          </w:p>
          <w:p>
            <w:pPr>
              <w:rPr>
                <w:rFonts w:hint="eastAsia" w:ascii="仿宋" w:hAnsi="仿宋" w:eastAsia="仿宋" w:cs="仿宋"/>
                <w:color w:val="auto"/>
                <w:sz w:val="24"/>
                <w:szCs w:val="24"/>
                <w:highlight w:val="none"/>
              </w:rPr>
            </w:pPr>
          </w:p>
          <w:p>
            <w:pPr>
              <w:adjustRightInd w:val="0"/>
              <w:snapToGrid w:val="0"/>
              <w:spacing w:line="400" w:lineRule="atLeast"/>
              <w:ind w:left="3"/>
              <w:rPr>
                <w:rFonts w:hint="eastAsia" w:ascii="仿宋" w:hAnsi="仿宋" w:eastAsia="仿宋" w:cs="仿宋"/>
                <w:color w:val="auto"/>
                <w:sz w:val="24"/>
                <w:szCs w:val="24"/>
                <w:highlight w:val="none"/>
              </w:rPr>
            </w:pPr>
          </w:p>
          <w:p>
            <w:pPr>
              <w:adjustRightInd w:val="0"/>
              <w:snapToGrid w:val="0"/>
              <w:spacing w:line="400" w:lineRule="atLeast"/>
              <w:ind w:left="3"/>
              <w:rPr>
                <w:rFonts w:hint="eastAsia" w:ascii="仿宋" w:hAnsi="仿宋" w:eastAsia="仿宋" w:cs="仿宋"/>
                <w:color w:val="auto"/>
                <w:sz w:val="24"/>
                <w:szCs w:val="24"/>
                <w:highlight w:val="none"/>
              </w:rPr>
            </w:pPr>
          </w:p>
          <w:p>
            <w:pPr>
              <w:adjustRightInd w:val="0"/>
              <w:snapToGrid w:val="0"/>
              <w:spacing w:line="400" w:lineRule="atLeast"/>
              <w:ind w:left="3"/>
              <w:rPr>
                <w:rFonts w:hint="eastAsia" w:ascii="仿宋" w:hAnsi="仿宋" w:eastAsia="仿宋" w:cs="仿宋"/>
                <w:color w:val="auto"/>
                <w:sz w:val="24"/>
                <w:szCs w:val="24"/>
                <w:highlight w:val="none"/>
              </w:rPr>
            </w:pPr>
          </w:p>
          <w:p>
            <w:pPr>
              <w:adjustRightInd w:val="0"/>
              <w:snapToGrid w:val="0"/>
              <w:spacing w:line="400" w:lineRule="atLeast"/>
              <w:ind w:left="3"/>
              <w:rPr>
                <w:rFonts w:hint="eastAsia" w:ascii="仿宋" w:hAnsi="仿宋" w:eastAsia="仿宋" w:cs="仿宋"/>
                <w:color w:val="auto"/>
                <w:sz w:val="24"/>
                <w:szCs w:val="24"/>
                <w:highlight w:val="none"/>
              </w:rPr>
            </w:pPr>
          </w:p>
        </w:tc>
      </w:tr>
    </w:tbl>
    <w:p>
      <w:pPr>
        <w:adjustRightInd w:val="0"/>
        <w:snapToGrid w:val="0"/>
        <w:spacing w:line="360" w:lineRule="auto"/>
        <w:jc w:val="left"/>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rPr>
        <w:t>注：1.营运资本是按</w:t>
      </w:r>
      <w:r>
        <w:rPr>
          <w:rFonts w:hint="eastAsia" w:ascii="仿宋" w:hAnsi="仿宋" w:eastAsia="仿宋" w:cs="仿宋"/>
          <w:b/>
          <w:bCs/>
          <w:color w:val="auto"/>
          <w:sz w:val="18"/>
          <w:szCs w:val="18"/>
          <w:highlight w:val="none"/>
          <w:lang w:val="en-US" w:eastAsia="zh-CN"/>
        </w:rPr>
        <w:t>最新一年</w:t>
      </w:r>
      <w:r>
        <w:rPr>
          <w:rFonts w:hint="eastAsia" w:ascii="仿宋" w:hAnsi="仿宋" w:eastAsia="仿宋" w:cs="仿宋"/>
          <w:color w:val="auto"/>
          <w:sz w:val="18"/>
          <w:szCs w:val="18"/>
          <w:highlight w:val="none"/>
        </w:rPr>
        <w:t>经审计的财务报表计算得出；</w:t>
      </w:r>
    </w:p>
    <w:p>
      <w:pPr>
        <w:adjustRightInd w:val="0"/>
        <w:snapToGrid w:val="0"/>
        <w:spacing w:line="360" w:lineRule="auto"/>
        <w:jc w:val="left"/>
        <w:rPr>
          <w:rFonts w:hint="eastAsia" w:ascii="仿宋" w:hAnsi="仿宋" w:eastAsia="仿宋" w:cs="仿宋"/>
          <w:color w:val="auto"/>
          <w:sz w:val="18"/>
          <w:szCs w:val="18"/>
          <w:highlight w:val="none"/>
          <w:lang w:val="en-US" w:eastAsia="zh-CN"/>
        </w:rPr>
      </w:pPr>
      <w:r>
        <w:rPr>
          <w:rFonts w:hint="eastAsia" w:ascii="仿宋" w:hAnsi="仿宋" w:eastAsia="仿宋" w:cs="仿宋"/>
          <w:color w:val="auto"/>
          <w:sz w:val="18"/>
          <w:szCs w:val="18"/>
          <w:highlight w:val="none"/>
          <w:lang w:val="en-US" w:eastAsia="zh-CN"/>
        </w:rPr>
        <w:t xml:space="preserve">    2.本表后应附近三年（2015-2017年）经会计师事务所或审计机构审计的财务会计报表，包括不限于资产负债表、现金流量表、利润表和财务情况说明书的复印件。</w:t>
      </w:r>
    </w:p>
    <w:p>
      <w:pPr>
        <w:adjustRightInd w:val="0"/>
        <w:snapToGrid w:val="0"/>
        <w:spacing w:line="360" w:lineRule="auto"/>
        <w:jc w:val="left"/>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lang w:val="en-US" w:eastAsia="zh-CN"/>
        </w:rPr>
        <w:t xml:space="preserve">    </w:t>
      </w:r>
    </w:p>
    <w:p>
      <w:pPr>
        <w:adjustRightInd w:val="0"/>
        <w:snapToGrid w:val="0"/>
        <w:spacing w:line="360" w:lineRule="auto"/>
        <w:ind w:left="3" w:leftChars="0" w:firstLine="0" w:firstLineChars="0"/>
        <w:jc w:val="left"/>
        <w:rPr>
          <w:rFonts w:hint="eastAsia" w:ascii="仿宋" w:hAnsi="仿宋" w:eastAsia="仿宋" w:cs="仿宋"/>
          <w:color w:val="auto"/>
          <w:sz w:val="21"/>
          <w:szCs w:val="21"/>
          <w:highlight w:val="none"/>
        </w:rPr>
      </w:pPr>
    </w:p>
    <w:p>
      <w:pPr>
        <w:adjustRightInd w:val="0"/>
        <w:snapToGrid w:val="0"/>
        <w:spacing w:line="360" w:lineRule="auto"/>
        <w:ind w:left="3" w:leftChars="0" w:firstLine="0" w:firstLineChars="0"/>
        <w:jc w:val="left"/>
        <w:rPr>
          <w:rFonts w:hint="eastAsia" w:ascii="仿宋" w:hAnsi="仿宋" w:eastAsia="仿宋" w:cs="仿宋"/>
          <w:color w:val="auto"/>
          <w:sz w:val="21"/>
          <w:szCs w:val="21"/>
          <w:highlight w:val="none"/>
        </w:rPr>
      </w:pPr>
    </w:p>
    <w:p>
      <w:pPr>
        <w:adjustRightInd w:val="0"/>
        <w:snapToGrid w:val="0"/>
        <w:spacing w:line="360" w:lineRule="auto"/>
        <w:ind w:left="3" w:leftChars="0" w:firstLine="0" w:firstLineChars="0"/>
        <w:jc w:val="left"/>
        <w:rPr>
          <w:rFonts w:hint="eastAsia" w:ascii="仿宋" w:hAnsi="仿宋" w:eastAsia="仿宋" w:cs="仿宋"/>
          <w:color w:val="auto"/>
          <w:sz w:val="21"/>
          <w:szCs w:val="21"/>
          <w:highlight w:val="none"/>
        </w:rPr>
      </w:pPr>
    </w:p>
    <w:p>
      <w:pPr>
        <w:adjustRightInd w:val="0"/>
        <w:snapToGrid w:val="0"/>
        <w:spacing w:line="360" w:lineRule="auto"/>
        <w:ind w:left="3" w:leftChars="0" w:firstLine="0" w:firstLineChars="0"/>
        <w:jc w:val="left"/>
        <w:rPr>
          <w:rFonts w:hint="eastAsia" w:ascii="仿宋" w:hAnsi="仿宋" w:eastAsia="仿宋" w:cs="仿宋"/>
          <w:color w:val="auto"/>
          <w:sz w:val="21"/>
          <w:szCs w:val="21"/>
          <w:highlight w:val="none"/>
        </w:rPr>
      </w:pPr>
    </w:p>
    <w:p>
      <w:pPr>
        <w:adjustRightInd w:val="0"/>
        <w:snapToGrid w:val="0"/>
        <w:spacing w:line="360" w:lineRule="auto"/>
        <w:ind w:left="3" w:leftChars="0" w:firstLine="0" w:firstLineChars="0"/>
        <w:jc w:val="left"/>
        <w:rPr>
          <w:rFonts w:hint="eastAsia" w:ascii="仿宋" w:hAnsi="仿宋" w:eastAsia="仿宋" w:cs="仿宋"/>
          <w:color w:val="auto"/>
          <w:sz w:val="21"/>
          <w:szCs w:val="21"/>
          <w:highlight w:val="none"/>
        </w:rPr>
      </w:pPr>
    </w:p>
    <w:p>
      <w:pPr>
        <w:adjustRightInd w:val="0"/>
        <w:snapToGrid w:val="0"/>
        <w:jc w:val="both"/>
        <w:rPr>
          <w:rFonts w:hint="eastAsia" w:ascii="仿宋" w:hAnsi="仿宋" w:eastAsia="仿宋" w:cs="仿宋"/>
          <w:b/>
          <w:color w:val="auto"/>
          <w:highlight w:val="none"/>
        </w:rPr>
      </w:pPr>
    </w:p>
    <w:p>
      <w:pPr>
        <w:adjustRightInd w:val="0"/>
        <w:snapToGrid w:val="0"/>
        <w:jc w:val="center"/>
        <w:rPr>
          <w:rFonts w:hint="eastAsia" w:ascii="仿宋" w:hAnsi="仿宋" w:eastAsia="仿宋" w:cs="仿宋"/>
          <w:b/>
          <w:color w:val="auto"/>
          <w:highlight w:val="none"/>
        </w:rPr>
      </w:pPr>
    </w:p>
    <w:p>
      <w:pPr>
        <w:adjustRightInd w:val="0"/>
        <w:snapToGrid w:val="0"/>
        <w:jc w:val="center"/>
        <w:rPr>
          <w:rFonts w:hint="eastAsia" w:ascii="仿宋" w:hAnsi="仿宋" w:eastAsia="仿宋" w:cs="仿宋"/>
          <w:b/>
          <w:color w:val="auto"/>
          <w:highlight w:val="none"/>
        </w:rPr>
      </w:pPr>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bookmarkStart w:id="12" w:name="_Toc32656"/>
      <w:bookmarkStart w:id="13" w:name="_Toc23058"/>
      <w:bookmarkStart w:id="14" w:name="_Toc15780"/>
      <w:bookmarkStart w:id="15" w:name="_Toc23261"/>
      <w:r>
        <w:rPr>
          <w:rFonts w:hint="eastAsia" w:ascii="仿宋" w:hAnsi="仿宋" w:eastAsia="仿宋" w:cs="仿宋"/>
          <w:b/>
          <w:color w:val="auto"/>
          <w:sz w:val="28"/>
          <w:szCs w:val="28"/>
          <w:highlight w:val="none"/>
          <w:lang w:val="en-US" w:eastAsia="zh-CN"/>
        </w:rPr>
        <w:t>附录3-1    资格审查条件（业绩最低要求）</w:t>
      </w:r>
      <w:bookmarkEnd w:id="12"/>
      <w:bookmarkEnd w:id="13"/>
      <w:bookmarkEnd w:id="14"/>
      <w:bookmarkEnd w:id="15"/>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p>
    <w:tbl>
      <w:tblPr>
        <w:tblStyle w:val="7"/>
        <w:tblW w:w="8777"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77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91" w:hRule="atLeast"/>
          <w:jc w:val="center"/>
        </w:trPr>
        <w:tc>
          <w:tcPr>
            <w:tcW w:w="8777" w:type="dxa"/>
            <w:vAlign w:val="center"/>
          </w:tcPr>
          <w:p>
            <w:pPr>
              <w:jc w:val="center"/>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本表适用于第1标段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91" w:hRule="atLeast"/>
          <w:jc w:val="center"/>
        </w:trPr>
        <w:tc>
          <w:tcPr>
            <w:tcW w:w="8777" w:type="dxa"/>
            <w:vAlign w:val="center"/>
          </w:tcPr>
          <w:p>
            <w:pPr>
              <w:jc w:val="center"/>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业 绩 要 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995" w:hRule="atLeast"/>
          <w:jc w:val="center"/>
        </w:trPr>
        <w:tc>
          <w:tcPr>
            <w:tcW w:w="8777" w:type="dxa"/>
            <w:vAlign w:val="center"/>
          </w:tcPr>
          <w:p>
            <w:pPr>
              <w:adjustRightInd w:val="0"/>
              <w:snapToGrid w:val="0"/>
              <w:spacing w:line="400" w:lineRule="atLeast"/>
              <w:ind w:left="0" w:leftChars="0" w:firstLine="480" w:firstLineChars="200"/>
              <w:jc w:val="both"/>
              <w:rPr>
                <w:rFonts w:hint="eastAsia" w:ascii="仿宋" w:hAnsi="仿宋" w:eastAsia="仿宋" w:cs="仿宋"/>
                <w:color w:val="auto"/>
                <w:sz w:val="24"/>
                <w:szCs w:val="24"/>
                <w:highlight w:val="none"/>
              </w:rPr>
            </w:pPr>
          </w:p>
          <w:p>
            <w:pPr>
              <w:adjustRightInd w:val="0"/>
              <w:snapToGrid w:val="0"/>
              <w:spacing w:line="400" w:lineRule="atLeast"/>
              <w:ind w:left="0" w:leftChars="0" w:firstLine="480" w:firstLineChars="200"/>
              <w:jc w:val="both"/>
              <w:rPr>
                <w:rFonts w:hint="eastAsia" w:ascii="仿宋" w:hAnsi="仿宋" w:eastAsia="仿宋" w:cs="仿宋"/>
                <w:color w:val="auto"/>
                <w:kern w:val="2"/>
                <w:sz w:val="24"/>
                <w:szCs w:val="24"/>
                <w:highlight w:val="none"/>
                <w:lang w:eastAsia="zh-CN"/>
              </w:rPr>
            </w:pPr>
            <w:r>
              <w:rPr>
                <w:rFonts w:hint="eastAsia" w:ascii="仿宋" w:hAnsi="仿宋" w:eastAsia="仿宋" w:cs="仿宋"/>
                <w:color w:val="auto"/>
                <w:kern w:val="2"/>
                <w:sz w:val="24"/>
                <w:szCs w:val="24"/>
                <w:highlight w:val="none"/>
                <w:lang w:val="en-US" w:eastAsia="zh-CN" w:bidi="ar-SA"/>
              </w:rPr>
              <w:t>近5年内，</w:t>
            </w:r>
            <w:r>
              <w:rPr>
                <w:rFonts w:hint="eastAsia" w:ascii="仿宋" w:hAnsi="仿宋" w:eastAsia="仿宋" w:cs="仿宋"/>
                <w:color w:val="000000"/>
                <w:sz w:val="24"/>
                <w:szCs w:val="24"/>
                <w:highlight w:val="none"/>
              </w:rPr>
              <w:t>独立完成累计</w:t>
            </w:r>
            <w:r>
              <w:rPr>
                <w:rFonts w:hint="eastAsia" w:ascii="仿宋" w:hAnsi="仿宋" w:eastAsia="仿宋" w:cs="仿宋"/>
                <w:color w:val="000000"/>
                <w:sz w:val="24"/>
                <w:szCs w:val="24"/>
                <w:highlight w:val="none"/>
                <w:lang w:eastAsia="zh-CN"/>
              </w:rPr>
              <w:t>结算</w:t>
            </w:r>
            <w:r>
              <w:rPr>
                <w:rFonts w:hint="eastAsia" w:ascii="仿宋" w:hAnsi="仿宋" w:eastAsia="仿宋" w:cs="仿宋"/>
                <w:color w:val="000000"/>
                <w:sz w:val="24"/>
                <w:szCs w:val="24"/>
                <w:highlight w:val="none"/>
              </w:rPr>
              <w:t>金额</w:t>
            </w:r>
            <w:r>
              <w:rPr>
                <w:rFonts w:hint="eastAsia" w:ascii="仿宋" w:hAnsi="仿宋" w:eastAsia="仿宋" w:cs="仿宋"/>
                <w:b w:val="0"/>
                <w:bCs/>
                <w:color w:val="000000"/>
                <w:sz w:val="24"/>
                <w:szCs w:val="24"/>
                <w:highlight w:val="none"/>
                <w:lang w:val="en-US" w:eastAsia="zh-CN"/>
              </w:rPr>
              <w:t>达到</w:t>
            </w:r>
            <w:r>
              <w:rPr>
                <w:rFonts w:hint="eastAsia" w:ascii="仿宋" w:hAnsi="仿宋" w:eastAsia="仿宋" w:cs="仿宋"/>
                <w:bCs/>
                <w:color w:val="auto"/>
                <w:spacing w:val="-4"/>
                <w:sz w:val="24"/>
                <w:szCs w:val="24"/>
                <w:highlight w:val="none"/>
                <w:lang w:val="en-US" w:eastAsia="zh-CN"/>
              </w:rPr>
              <w:t>30</w:t>
            </w:r>
            <w:r>
              <w:rPr>
                <w:rFonts w:hint="eastAsia" w:ascii="仿宋" w:hAnsi="仿宋" w:eastAsia="仿宋" w:cs="仿宋"/>
                <w:bCs/>
                <w:color w:val="auto"/>
                <w:spacing w:val="-4"/>
                <w:sz w:val="24"/>
                <w:szCs w:val="24"/>
                <w:highlight w:val="none"/>
              </w:rPr>
              <w:t>00万元</w:t>
            </w:r>
            <w:r>
              <w:rPr>
                <w:rFonts w:hint="eastAsia" w:ascii="仿宋" w:hAnsi="仿宋" w:eastAsia="仿宋" w:cs="仿宋"/>
                <w:bCs/>
                <w:color w:val="auto"/>
                <w:spacing w:val="-4"/>
                <w:sz w:val="24"/>
                <w:szCs w:val="24"/>
                <w:highlight w:val="none"/>
                <w:lang w:eastAsia="zh-CN"/>
              </w:rPr>
              <w:t>及</w:t>
            </w:r>
            <w:r>
              <w:rPr>
                <w:rFonts w:hint="eastAsia" w:ascii="仿宋" w:hAnsi="仿宋" w:eastAsia="仿宋" w:cs="仿宋"/>
                <w:bCs/>
                <w:color w:val="auto"/>
                <w:spacing w:val="-4"/>
                <w:sz w:val="24"/>
                <w:szCs w:val="24"/>
                <w:highlight w:val="none"/>
              </w:rPr>
              <w:t>以上</w:t>
            </w:r>
            <w:r>
              <w:rPr>
                <w:rFonts w:hint="eastAsia" w:ascii="仿宋" w:hAnsi="仿宋" w:eastAsia="仿宋" w:cs="仿宋"/>
                <w:bCs/>
                <w:color w:val="auto"/>
                <w:spacing w:val="-4"/>
                <w:sz w:val="24"/>
                <w:szCs w:val="24"/>
                <w:highlight w:val="none"/>
                <w:lang w:eastAsia="zh-CN"/>
              </w:rPr>
              <w:t>的</w:t>
            </w:r>
            <w:r>
              <w:rPr>
                <w:rFonts w:hint="eastAsia" w:ascii="仿宋" w:hAnsi="仿宋" w:eastAsia="仿宋" w:cs="仿宋"/>
                <w:color w:val="auto"/>
                <w:kern w:val="2"/>
                <w:sz w:val="24"/>
                <w:szCs w:val="24"/>
                <w:highlight w:val="none"/>
              </w:rPr>
              <w:t>营运高速公路沥青混凝土路面</w:t>
            </w:r>
            <w:r>
              <w:rPr>
                <w:rFonts w:hint="eastAsia" w:ascii="仿宋" w:hAnsi="仿宋" w:eastAsia="仿宋" w:cs="仿宋"/>
                <w:color w:val="auto"/>
                <w:kern w:val="2"/>
                <w:sz w:val="24"/>
                <w:szCs w:val="24"/>
                <w:highlight w:val="none"/>
                <w:lang w:eastAsia="zh-CN"/>
              </w:rPr>
              <w:t>养护</w:t>
            </w:r>
            <w:r>
              <w:rPr>
                <w:rFonts w:hint="eastAsia" w:ascii="仿宋" w:hAnsi="仿宋" w:eastAsia="仿宋" w:cs="仿宋"/>
                <w:color w:val="auto"/>
                <w:kern w:val="2"/>
                <w:sz w:val="24"/>
                <w:szCs w:val="24"/>
                <w:highlight w:val="none"/>
              </w:rPr>
              <w:t>工程施工</w:t>
            </w:r>
            <w:r>
              <w:rPr>
                <w:rFonts w:hint="eastAsia" w:ascii="仿宋" w:hAnsi="仿宋" w:eastAsia="仿宋" w:cs="仿宋"/>
                <w:color w:val="auto"/>
                <w:kern w:val="2"/>
                <w:sz w:val="24"/>
                <w:szCs w:val="24"/>
                <w:highlight w:val="none"/>
                <w:lang w:eastAsia="zh-CN"/>
              </w:rPr>
              <w:t>（</w:t>
            </w:r>
            <w:r>
              <w:rPr>
                <w:rFonts w:hint="eastAsia" w:ascii="仿宋" w:hAnsi="仿宋" w:eastAsia="仿宋" w:cs="仿宋"/>
                <w:color w:val="auto"/>
                <w:kern w:val="2"/>
                <w:sz w:val="24"/>
                <w:szCs w:val="24"/>
                <w:highlight w:val="none"/>
              </w:rPr>
              <w:t>包含大中修或加铺工程，不包含新建、改扩建</w:t>
            </w:r>
            <w:r>
              <w:rPr>
                <w:rFonts w:hint="eastAsia" w:ascii="仿宋" w:hAnsi="仿宋" w:eastAsia="仿宋" w:cs="仿宋"/>
                <w:color w:val="auto"/>
                <w:kern w:val="2"/>
                <w:sz w:val="24"/>
                <w:szCs w:val="24"/>
                <w:highlight w:val="none"/>
                <w:lang w:eastAsia="zh-CN"/>
              </w:rPr>
              <w:t>的</w:t>
            </w:r>
            <w:r>
              <w:rPr>
                <w:rFonts w:hint="eastAsia" w:ascii="仿宋" w:hAnsi="仿宋" w:eastAsia="仿宋" w:cs="仿宋"/>
                <w:color w:val="auto"/>
                <w:kern w:val="2"/>
                <w:sz w:val="24"/>
                <w:szCs w:val="24"/>
                <w:highlight w:val="none"/>
              </w:rPr>
              <w:t>高速公路沥青混凝土路面工程</w:t>
            </w:r>
            <w:r>
              <w:rPr>
                <w:rFonts w:hint="eastAsia" w:ascii="仿宋" w:hAnsi="仿宋" w:eastAsia="仿宋" w:cs="仿宋"/>
                <w:color w:val="auto"/>
                <w:kern w:val="2"/>
                <w:sz w:val="24"/>
                <w:szCs w:val="24"/>
                <w:highlight w:val="none"/>
                <w:lang w:eastAsia="zh-CN"/>
              </w:rPr>
              <w:t>）。</w:t>
            </w:r>
          </w:p>
          <w:p>
            <w:pPr>
              <w:adjustRightInd w:val="0"/>
              <w:snapToGrid w:val="0"/>
              <w:spacing w:line="400" w:lineRule="atLeast"/>
              <w:ind w:left="0" w:leftChars="0" w:firstLine="480" w:firstLineChars="200"/>
              <w:jc w:val="both"/>
              <w:rPr>
                <w:rFonts w:hint="eastAsia" w:ascii="仿宋" w:hAnsi="仿宋" w:eastAsia="仿宋" w:cs="仿宋"/>
                <w:bCs w:val="0"/>
                <w:color w:val="auto"/>
                <w:spacing w:val="0"/>
                <w:kern w:val="2"/>
                <w:sz w:val="24"/>
                <w:szCs w:val="24"/>
                <w:highlight w:val="none"/>
                <w:lang w:val="en-US" w:eastAsia="zh-CN"/>
              </w:rPr>
            </w:pPr>
          </w:p>
          <w:p>
            <w:pPr>
              <w:pStyle w:val="8"/>
              <w:spacing w:line="360" w:lineRule="auto"/>
              <w:ind w:firstLine="480"/>
              <w:rPr>
                <w:rFonts w:hint="eastAsia" w:ascii="仿宋" w:hAnsi="仿宋" w:eastAsia="仿宋" w:cs="仿宋"/>
                <w:color w:val="auto"/>
                <w:sz w:val="24"/>
                <w:szCs w:val="24"/>
                <w:highlight w:val="none"/>
              </w:rPr>
            </w:pPr>
          </w:p>
          <w:p>
            <w:pPr>
              <w:pStyle w:val="8"/>
              <w:spacing w:line="360" w:lineRule="auto"/>
              <w:ind w:firstLine="480"/>
              <w:rPr>
                <w:rFonts w:hint="eastAsia" w:ascii="仿宋" w:hAnsi="仿宋" w:eastAsia="仿宋" w:cs="仿宋"/>
                <w:color w:val="auto"/>
                <w:sz w:val="24"/>
                <w:szCs w:val="24"/>
                <w:highlight w:val="none"/>
              </w:rPr>
            </w:pPr>
          </w:p>
          <w:p>
            <w:pPr>
              <w:pStyle w:val="8"/>
              <w:spacing w:line="360" w:lineRule="auto"/>
              <w:ind w:firstLine="480"/>
              <w:rPr>
                <w:rFonts w:hint="eastAsia" w:ascii="仿宋" w:hAnsi="仿宋" w:eastAsia="仿宋" w:cs="仿宋"/>
                <w:color w:val="auto"/>
                <w:sz w:val="24"/>
                <w:szCs w:val="24"/>
                <w:highlight w:val="none"/>
              </w:rPr>
            </w:pPr>
          </w:p>
          <w:p>
            <w:pPr>
              <w:pStyle w:val="8"/>
              <w:spacing w:line="360" w:lineRule="auto"/>
              <w:ind w:firstLine="480"/>
              <w:rPr>
                <w:rFonts w:hint="eastAsia" w:ascii="仿宋" w:hAnsi="仿宋" w:eastAsia="仿宋" w:cs="仿宋"/>
                <w:color w:val="auto"/>
                <w:sz w:val="24"/>
                <w:szCs w:val="24"/>
                <w:highlight w:val="none"/>
              </w:rPr>
            </w:pPr>
          </w:p>
          <w:p>
            <w:pPr>
              <w:pStyle w:val="8"/>
              <w:spacing w:line="360" w:lineRule="auto"/>
              <w:ind w:firstLine="480"/>
              <w:rPr>
                <w:rFonts w:hint="eastAsia" w:ascii="仿宋" w:hAnsi="仿宋" w:eastAsia="仿宋" w:cs="仿宋"/>
                <w:color w:val="auto"/>
                <w:sz w:val="24"/>
                <w:szCs w:val="24"/>
                <w:highlight w:val="none"/>
              </w:rPr>
            </w:pPr>
          </w:p>
        </w:tc>
      </w:tr>
    </w:tbl>
    <w:p>
      <w:pPr>
        <w:keepNext w:val="0"/>
        <w:keepLines w:val="0"/>
        <w:pageBreakBefore w:val="0"/>
        <w:kinsoku/>
        <w:wordWrap/>
        <w:overflowPunct/>
        <w:topLinePunct w:val="0"/>
        <w:bidi w:val="0"/>
        <w:adjustRightInd w:val="0"/>
        <w:snapToGrid w:val="0"/>
        <w:spacing w:before="0" w:beforeLines="0" w:after="0" w:afterLines="0" w:line="312" w:lineRule="auto"/>
        <w:ind w:left="0" w:leftChars="0" w:right="0" w:rightChars="0" w:firstLine="0" w:firstLineChars="0"/>
        <w:jc w:val="left"/>
        <w:outlineLvl w:val="9"/>
        <w:rPr>
          <w:rFonts w:hint="eastAsia" w:ascii="仿宋" w:hAnsi="仿宋" w:eastAsia="仿宋" w:cs="仿宋"/>
          <w:color w:val="auto"/>
          <w:sz w:val="18"/>
          <w:szCs w:val="18"/>
          <w:highlight w:val="none"/>
        </w:rPr>
      </w:pPr>
      <w:r>
        <w:rPr>
          <w:rFonts w:hint="eastAsia" w:ascii="仿宋" w:hAnsi="仿宋" w:eastAsia="仿宋" w:cs="仿宋"/>
          <w:color w:val="auto"/>
          <w:szCs w:val="21"/>
          <w:highlight w:val="none"/>
        </w:rPr>
        <w:t xml:space="preserve"> </w:t>
      </w:r>
      <w:r>
        <w:rPr>
          <w:rFonts w:hint="eastAsia" w:ascii="仿宋" w:hAnsi="仿宋" w:eastAsia="仿宋" w:cs="仿宋"/>
          <w:color w:val="auto"/>
          <w:sz w:val="18"/>
          <w:szCs w:val="18"/>
          <w:highlight w:val="none"/>
        </w:rPr>
        <w:t>注：1.近</w:t>
      </w:r>
      <w:r>
        <w:rPr>
          <w:rFonts w:hint="eastAsia" w:ascii="仿宋" w:hAnsi="仿宋" w:eastAsia="仿宋" w:cs="仿宋"/>
          <w:color w:val="auto"/>
          <w:sz w:val="18"/>
          <w:szCs w:val="18"/>
          <w:highlight w:val="none"/>
          <w:lang w:val="en-US" w:eastAsia="zh-CN"/>
        </w:rPr>
        <w:t>5</w:t>
      </w:r>
      <w:r>
        <w:rPr>
          <w:rFonts w:hint="eastAsia" w:ascii="仿宋" w:hAnsi="仿宋" w:eastAsia="仿宋" w:cs="仿宋"/>
          <w:color w:val="auto"/>
          <w:sz w:val="18"/>
          <w:szCs w:val="18"/>
          <w:highlight w:val="none"/>
        </w:rPr>
        <w:t>年指201</w:t>
      </w:r>
      <w:r>
        <w:rPr>
          <w:rFonts w:hint="eastAsia" w:ascii="仿宋" w:hAnsi="仿宋" w:eastAsia="仿宋" w:cs="仿宋"/>
          <w:color w:val="auto"/>
          <w:sz w:val="18"/>
          <w:szCs w:val="18"/>
          <w:highlight w:val="none"/>
          <w:lang w:val="en-US" w:eastAsia="zh-CN"/>
        </w:rPr>
        <w:t>3</w:t>
      </w:r>
      <w:r>
        <w:rPr>
          <w:rFonts w:hint="eastAsia" w:ascii="仿宋" w:hAnsi="仿宋" w:eastAsia="仿宋" w:cs="仿宋"/>
          <w:color w:val="auto"/>
          <w:sz w:val="18"/>
          <w:szCs w:val="18"/>
          <w:highlight w:val="none"/>
        </w:rPr>
        <w:t>年1月1日至投标文件递交之日止。</w:t>
      </w:r>
    </w:p>
    <w:p>
      <w:pPr>
        <w:keepNext w:val="0"/>
        <w:keepLines w:val="0"/>
        <w:pageBreakBefore w:val="0"/>
        <w:widowControl/>
        <w:kinsoku/>
        <w:wordWrap/>
        <w:overflowPunct/>
        <w:topLinePunct w:val="0"/>
        <w:autoSpaceDE w:val="0"/>
        <w:autoSpaceDN w:val="0"/>
        <w:bidi w:val="0"/>
        <w:spacing w:before="0" w:beforeLines="0" w:after="0" w:afterLines="0" w:line="312" w:lineRule="auto"/>
        <w:ind w:left="0" w:leftChars="0" w:right="0" w:rightChars="0" w:firstLine="0" w:firstLineChars="0"/>
        <w:textAlignment w:val="bottom"/>
        <w:outlineLvl w:val="9"/>
        <w:rPr>
          <w:rFonts w:hint="eastAsia" w:ascii="仿宋" w:hAnsi="仿宋" w:eastAsia="仿宋" w:cs="仿宋"/>
          <w:color w:val="auto"/>
          <w:sz w:val="18"/>
          <w:szCs w:val="18"/>
          <w:highlight w:val="none"/>
          <w:lang w:val="en-US" w:eastAsia="zh-CN"/>
        </w:rPr>
      </w:pPr>
      <w:r>
        <w:rPr>
          <w:rFonts w:hint="eastAsia" w:ascii="仿宋" w:hAnsi="仿宋" w:eastAsia="仿宋" w:cs="仿宋"/>
          <w:color w:val="auto"/>
          <w:sz w:val="18"/>
          <w:szCs w:val="18"/>
          <w:highlight w:val="none"/>
          <w:lang w:val="en-US" w:eastAsia="zh-CN"/>
        </w:rPr>
        <w:t xml:space="preserve">      2.需附中标通知书、合同协议书的复印件及交（竣）工验收证书（如有）的复印件，如果上述要求的业绩证明材料还不足以反映出全部业绩指标的内容，还应附上由发包人出具的相关证明材料。</w:t>
      </w:r>
    </w:p>
    <w:p>
      <w:pPr>
        <w:keepNext w:val="0"/>
        <w:keepLines w:val="0"/>
        <w:pageBreakBefore w:val="0"/>
        <w:widowControl/>
        <w:kinsoku/>
        <w:wordWrap/>
        <w:overflowPunct/>
        <w:topLinePunct w:val="0"/>
        <w:autoSpaceDE w:val="0"/>
        <w:autoSpaceDN w:val="0"/>
        <w:bidi w:val="0"/>
        <w:spacing w:before="0" w:beforeLines="0" w:after="0" w:afterLines="0" w:line="312" w:lineRule="auto"/>
        <w:ind w:left="0" w:leftChars="0" w:right="0" w:rightChars="0" w:firstLine="0" w:firstLineChars="0"/>
        <w:textAlignment w:val="bottom"/>
        <w:outlineLvl w:val="9"/>
        <w:rPr>
          <w:rFonts w:hint="eastAsia" w:ascii="仿宋" w:hAnsi="仿宋" w:eastAsia="仿宋" w:cs="仿宋"/>
          <w:color w:val="auto"/>
          <w:sz w:val="18"/>
          <w:szCs w:val="18"/>
          <w:highlight w:val="none"/>
          <w:lang w:val="en-US" w:eastAsia="zh-CN"/>
        </w:rPr>
      </w:pPr>
      <w:r>
        <w:rPr>
          <w:rFonts w:hint="eastAsia" w:ascii="仿宋" w:hAnsi="仿宋" w:eastAsia="仿宋" w:cs="仿宋"/>
          <w:color w:val="auto"/>
          <w:sz w:val="18"/>
          <w:szCs w:val="18"/>
          <w:highlight w:val="none"/>
          <w:lang w:val="en-US" w:eastAsia="zh-CN"/>
        </w:rPr>
        <w:t xml:space="preserve">     3.</w:t>
      </w:r>
      <w:r>
        <w:rPr>
          <w:rFonts w:hint="eastAsia" w:ascii="仿宋" w:hAnsi="仿宋" w:eastAsia="仿宋" w:cs="仿宋"/>
          <w:color w:val="auto"/>
          <w:sz w:val="18"/>
          <w:szCs w:val="18"/>
          <w:highlight w:val="none"/>
        </w:rPr>
        <w:t>业绩的计算时间为交工验收证书</w:t>
      </w:r>
      <w:r>
        <w:rPr>
          <w:rFonts w:hint="eastAsia" w:ascii="仿宋" w:hAnsi="仿宋" w:eastAsia="仿宋" w:cs="仿宋"/>
          <w:color w:val="auto"/>
          <w:sz w:val="18"/>
          <w:szCs w:val="18"/>
          <w:highlight w:val="none"/>
          <w:lang w:val="en-US" w:eastAsia="zh-CN"/>
        </w:rPr>
        <w:t>（若无交工验收，以竣工验收证书）时间或发包人证明的完工时间为准。</w:t>
      </w:r>
    </w:p>
    <w:p>
      <w:pPr>
        <w:widowControl/>
        <w:autoSpaceDE w:val="0"/>
        <w:autoSpaceDN w:val="0"/>
        <w:spacing w:before="0" w:beforeLines="0" w:afterLines="0" w:line="312" w:lineRule="auto"/>
        <w:ind w:right="0" w:firstLine="0" w:firstLineChars="0"/>
        <w:textAlignment w:val="bottom"/>
        <w:rPr>
          <w:rFonts w:hint="eastAsia" w:ascii="仿宋" w:hAnsi="仿宋" w:eastAsia="仿宋" w:cs="仿宋"/>
          <w:szCs w:val="21"/>
          <w:highlight w:val="none"/>
        </w:rPr>
      </w:pPr>
      <w:r>
        <w:rPr>
          <w:rFonts w:hint="eastAsia" w:ascii="仿宋" w:hAnsi="仿宋" w:eastAsia="仿宋" w:cs="仿宋"/>
          <w:color w:val="auto"/>
          <w:sz w:val="18"/>
          <w:szCs w:val="18"/>
          <w:highlight w:val="none"/>
          <w:lang w:val="en-US" w:eastAsia="zh-CN"/>
        </w:rPr>
        <w:t xml:space="preserve">  </w:t>
      </w:r>
      <w:r>
        <w:rPr>
          <w:rFonts w:hint="eastAsia" w:ascii="仿宋" w:hAnsi="仿宋" w:eastAsia="仿宋" w:cs="仿宋"/>
          <w:b/>
          <w:bCs/>
          <w:color w:val="auto"/>
          <w:sz w:val="18"/>
          <w:szCs w:val="18"/>
          <w:highlight w:val="none"/>
          <w:lang w:val="en-US" w:eastAsia="zh-CN"/>
        </w:rPr>
        <w:t xml:space="preserve">  </w:t>
      </w:r>
      <w:r>
        <w:rPr>
          <w:rFonts w:hint="eastAsia" w:ascii="仿宋" w:hAnsi="仿宋" w:eastAsia="仿宋" w:cs="仿宋"/>
          <w:b w:val="0"/>
          <w:bCs w:val="0"/>
          <w:color w:val="auto"/>
          <w:sz w:val="21"/>
          <w:highlight w:val="none"/>
          <w:lang w:val="en-US" w:eastAsia="zh-CN"/>
        </w:rPr>
        <w:t xml:space="preserve"> 4</w:t>
      </w:r>
      <w:r>
        <w:rPr>
          <w:rFonts w:hint="eastAsia" w:ascii="仿宋" w:hAnsi="仿宋" w:eastAsia="仿宋" w:cs="仿宋"/>
          <w:b w:val="0"/>
          <w:bCs w:val="0"/>
          <w:color w:val="auto"/>
          <w:sz w:val="18"/>
          <w:szCs w:val="18"/>
          <w:highlight w:val="none"/>
          <w:lang w:val="en-US" w:eastAsia="zh-CN" w:bidi="ar-SA"/>
        </w:rPr>
        <w:t>.</w:t>
      </w:r>
      <w:r>
        <w:rPr>
          <w:rFonts w:hint="eastAsia" w:ascii="仿宋" w:hAnsi="仿宋" w:eastAsia="仿宋" w:cs="仿宋"/>
          <w:color w:val="auto"/>
          <w:sz w:val="18"/>
          <w:szCs w:val="18"/>
          <w:highlight w:val="none"/>
          <w:lang w:val="en-US" w:eastAsia="zh-CN" w:bidi="ar-SA"/>
        </w:rPr>
        <w:t>“完成过”指工程已完工并交工验收，业主评定合格，本文提到的交工验收是指交工验收或一次性竣工验收。“独立”指非联合体形式完成。</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360" w:lineRule="auto"/>
        <w:ind w:right="0" w:rightChars="0"/>
        <w:jc w:val="both"/>
        <w:textAlignment w:val="auto"/>
        <w:outlineLvl w:val="9"/>
        <w:rPr>
          <w:rFonts w:hint="eastAsia" w:ascii="仿宋" w:hAnsi="仿宋" w:eastAsia="仿宋" w:cs="仿宋"/>
          <w:color w:val="auto"/>
          <w:sz w:val="21"/>
          <w:highlight w:val="none"/>
        </w:rPr>
      </w:pPr>
    </w:p>
    <w:p>
      <w:pPr>
        <w:keepNext w:val="0"/>
        <w:keepLines w:val="0"/>
        <w:pageBreakBefore w:val="0"/>
        <w:widowControl w:val="0"/>
        <w:kinsoku/>
        <w:wordWrap/>
        <w:overflowPunct/>
        <w:topLinePunct w:val="0"/>
        <w:autoSpaceDE w:val="0"/>
        <w:autoSpaceDN w:val="0"/>
        <w:bidi w:val="0"/>
        <w:adjustRightInd/>
        <w:snapToGrid/>
        <w:spacing w:before="0" w:beforeLines="0" w:after="0" w:afterLines="0" w:line="360" w:lineRule="auto"/>
        <w:ind w:right="0" w:rightChars="0"/>
        <w:jc w:val="both"/>
        <w:textAlignment w:val="auto"/>
        <w:outlineLvl w:val="9"/>
        <w:rPr>
          <w:rFonts w:hint="eastAsia" w:ascii="仿宋" w:hAnsi="仿宋" w:eastAsia="仿宋" w:cs="仿宋"/>
          <w:color w:val="auto"/>
          <w:sz w:val="21"/>
          <w:highlight w:val="none"/>
        </w:rPr>
      </w:pPr>
    </w:p>
    <w:p>
      <w:pPr>
        <w:keepNext w:val="0"/>
        <w:keepLines w:val="0"/>
        <w:pageBreakBefore w:val="0"/>
        <w:widowControl w:val="0"/>
        <w:kinsoku/>
        <w:wordWrap/>
        <w:overflowPunct/>
        <w:topLinePunct w:val="0"/>
        <w:autoSpaceDE w:val="0"/>
        <w:autoSpaceDN w:val="0"/>
        <w:bidi w:val="0"/>
        <w:adjustRightInd/>
        <w:snapToGrid/>
        <w:spacing w:before="0" w:beforeLines="0" w:after="0" w:afterLines="0" w:line="360" w:lineRule="auto"/>
        <w:ind w:right="0" w:rightChars="0"/>
        <w:jc w:val="both"/>
        <w:textAlignment w:val="auto"/>
        <w:outlineLvl w:val="9"/>
        <w:rPr>
          <w:rFonts w:hint="eastAsia" w:ascii="仿宋" w:hAnsi="仿宋" w:eastAsia="仿宋" w:cs="仿宋"/>
          <w:color w:val="auto"/>
          <w:sz w:val="21"/>
          <w:highlight w:val="none"/>
        </w:rPr>
      </w:pPr>
    </w:p>
    <w:p>
      <w:pPr>
        <w:keepNext w:val="0"/>
        <w:keepLines w:val="0"/>
        <w:pageBreakBefore w:val="0"/>
        <w:widowControl w:val="0"/>
        <w:kinsoku/>
        <w:wordWrap/>
        <w:overflowPunct/>
        <w:topLinePunct w:val="0"/>
        <w:autoSpaceDE w:val="0"/>
        <w:autoSpaceDN w:val="0"/>
        <w:bidi w:val="0"/>
        <w:adjustRightInd/>
        <w:snapToGrid/>
        <w:spacing w:before="0" w:beforeLines="0" w:after="0" w:afterLines="0" w:line="360" w:lineRule="auto"/>
        <w:ind w:right="0" w:rightChars="0"/>
        <w:jc w:val="both"/>
        <w:textAlignment w:val="auto"/>
        <w:outlineLvl w:val="9"/>
        <w:rPr>
          <w:rFonts w:hint="eastAsia" w:ascii="仿宋" w:hAnsi="仿宋" w:eastAsia="仿宋" w:cs="仿宋"/>
          <w:color w:val="auto"/>
          <w:sz w:val="21"/>
          <w:highlight w:val="none"/>
        </w:rPr>
      </w:pPr>
    </w:p>
    <w:p>
      <w:pPr>
        <w:keepNext w:val="0"/>
        <w:keepLines w:val="0"/>
        <w:pageBreakBefore w:val="0"/>
        <w:widowControl w:val="0"/>
        <w:kinsoku/>
        <w:wordWrap/>
        <w:overflowPunct/>
        <w:topLinePunct w:val="0"/>
        <w:autoSpaceDE w:val="0"/>
        <w:autoSpaceDN w:val="0"/>
        <w:bidi w:val="0"/>
        <w:adjustRightInd/>
        <w:snapToGrid/>
        <w:spacing w:before="0" w:beforeLines="0" w:after="0" w:afterLines="0" w:line="360" w:lineRule="auto"/>
        <w:ind w:right="0" w:rightChars="0"/>
        <w:jc w:val="both"/>
        <w:textAlignment w:val="auto"/>
        <w:outlineLvl w:val="9"/>
        <w:rPr>
          <w:rFonts w:hint="eastAsia" w:ascii="仿宋" w:hAnsi="仿宋" w:eastAsia="仿宋" w:cs="仿宋"/>
          <w:color w:val="auto"/>
          <w:sz w:val="21"/>
          <w:highlight w:val="none"/>
        </w:rPr>
      </w:pPr>
    </w:p>
    <w:p>
      <w:pPr>
        <w:keepNext w:val="0"/>
        <w:keepLines w:val="0"/>
        <w:pageBreakBefore w:val="0"/>
        <w:widowControl w:val="0"/>
        <w:kinsoku/>
        <w:wordWrap/>
        <w:overflowPunct/>
        <w:topLinePunct w:val="0"/>
        <w:autoSpaceDE w:val="0"/>
        <w:autoSpaceDN w:val="0"/>
        <w:bidi w:val="0"/>
        <w:adjustRightInd/>
        <w:snapToGrid/>
        <w:spacing w:before="0" w:beforeLines="0" w:after="0" w:afterLines="0" w:line="360" w:lineRule="auto"/>
        <w:ind w:right="0" w:rightChars="0"/>
        <w:jc w:val="both"/>
        <w:textAlignment w:val="auto"/>
        <w:outlineLvl w:val="9"/>
        <w:rPr>
          <w:rFonts w:hint="eastAsia" w:ascii="仿宋" w:hAnsi="仿宋" w:eastAsia="仿宋" w:cs="仿宋"/>
          <w:color w:val="auto"/>
          <w:sz w:val="21"/>
          <w:highlight w:val="none"/>
        </w:rPr>
      </w:pPr>
    </w:p>
    <w:p>
      <w:pPr>
        <w:keepNext w:val="0"/>
        <w:keepLines w:val="0"/>
        <w:pageBreakBefore w:val="0"/>
        <w:widowControl w:val="0"/>
        <w:kinsoku/>
        <w:wordWrap/>
        <w:overflowPunct/>
        <w:topLinePunct w:val="0"/>
        <w:autoSpaceDE w:val="0"/>
        <w:autoSpaceDN w:val="0"/>
        <w:bidi w:val="0"/>
        <w:adjustRightInd/>
        <w:snapToGrid/>
        <w:spacing w:before="0" w:beforeLines="0" w:after="0" w:afterLines="0" w:line="360" w:lineRule="auto"/>
        <w:ind w:right="0" w:rightChars="0"/>
        <w:jc w:val="both"/>
        <w:textAlignment w:val="auto"/>
        <w:outlineLvl w:val="9"/>
        <w:rPr>
          <w:rFonts w:hint="eastAsia" w:ascii="仿宋" w:hAnsi="仿宋" w:eastAsia="仿宋" w:cs="仿宋"/>
          <w:color w:val="auto"/>
          <w:sz w:val="21"/>
          <w:highlight w:val="none"/>
        </w:rPr>
      </w:pPr>
    </w:p>
    <w:p>
      <w:pPr>
        <w:keepNext w:val="0"/>
        <w:keepLines w:val="0"/>
        <w:pageBreakBefore w:val="0"/>
        <w:widowControl w:val="0"/>
        <w:kinsoku/>
        <w:wordWrap/>
        <w:overflowPunct/>
        <w:topLinePunct w:val="0"/>
        <w:autoSpaceDE w:val="0"/>
        <w:autoSpaceDN w:val="0"/>
        <w:bidi w:val="0"/>
        <w:adjustRightInd/>
        <w:snapToGrid/>
        <w:spacing w:before="0" w:beforeLines="0" w:after="0" w:afterLines="0" w:line="360" w:lineRule="auto"/>
        <w:ind w:right="0" w:rightChars="0"/>
        <w:jc w:val="both"/>
        <w:textAlignment w:val="auto"/>
        <w:outlineLvl w:val="9"/>
        <w:rPr>
          <w:rFonts w:hint="eastAsia" w:ascii="仿宋" w:hAnsi="仿宋" w:eastAsia="仿宋" w:cs="仿宋"/>
          <w:color w:val="auto"/>
          <w:sz w:val="21"/>
          <w:highlight w:val="none"/>
        </w:rPr>
      </w:pPr>
    </w:p>
    <w:p>
      <w:pPr>
        <w:keepNext w:val="0"/>
        <w:keepLines w:val="0"/>
        <w:pageBreakBefore w:val="0"/>
        <w:widowControl w:val="0"/>
        <w:kinsoku/>
        <w:wordWrap/>
        <w:overflowPunct/>
        <w:topLinePunct w:val="0"/>
        <w:autoSpaceDE w:val="0"/>
        <w:autoSpaceDN w:val="0"/>
        <w:bidi w:val="0"/>
        <w:adjustRightInd/>
        <w:snapToGrid/>
        <w:spacing w:before="0" w:beforeLines="0" w:after="0" w:afterLines="0" w:line="360" w:lineRule="auto"/>
        <w:ind w:right="0" w:rightChars="0"/>
        <w:jc w:val="both"/>
        <w:textAlignment w:val="auto"/>
        <w:outlineLvl w:val="9"/>
        <w:rPr>
          <w:rFonts w:hint="eastAsia" w:ascii="仿宋" w:hAnsi="仿宋" w:eastAsia="仿宋" w:cs="仿宋"/>
          <w:color w:val="auto"/>
          <w:sz w:val="21"/>
          <w:highlight w:val="none"/>
        </w:rPr>
      </w:pPr>
    </w:p>
    <w:p>
      <w:pPr>
        <w:keepNext w:val="0"/>
        <w:keepLines w:val="0"/>
        <w:pageBreakBefore w:val="0"/>
        <w:widowControl w:val="0"/>
        <w:kinsoku/>
        <w:wordWrap/>
        <w:overflowPunct/>
        <w:topLinePunct w:val="0"/>
        <w:autoSpaceDE w:val="0"/>
        <w:autoSpaceDN w:val="0"/>
        <w:bidi w:val="0"/>
        <w:adjustRightInd/>
        <w:snapToGrid/>
        <w:spacing w:before="0" w:beforeLines="0" w:after="0" w:afterLines="0" w:line="360" w:lineRule="auto"/>
        <w:ind w:right="0" w:rightChars="0"/>
        <w:jc w:val="both"/>
        <w:textAlignment w:val="auto"/>
        <w:outlineLvl w:val="9"/>
        <w:rPr>
          <w:rFonts w:hint="eastAsia" w:ascii="仿宋" w:hAnsi="仿宋" w:eastAsia="仿宋" w:cs="仿宋"/>
          <w:color w:val="auto"/>
          <w:sz w:val="21"/>
          <w:highlight w:val="none"/>
        </w:rPr>
      </w:pPr>
    </w:p>
    <w:p>
      <w:pPr>
        <w:keepNext w:val="0"/>
        <w:keepLines w:val="0"/>
        <w:pageBreakBefore w:val="0"/>
        <w:widowControl w:val="0"/>
        <w:kinsoku/>
        <w:wordWrap/>
        <w:overflowPunct/>
        <w:topLinePunct w:val="0"/>
        <w:autoSpaceDE w:val="0"/>
        <w:autoSpaceDN w:val="0"/>
        <w:bidi w:val="0"/>
        <w:adjustRightInd/>
        <w:snapToGrid/>
        <w:spacing w:before="0" w:beforeLines="0" w:after="0" w:afterLines="0" w:line="360" w:lineRule="auto"/>
        <w:ind w:right="0" w:rightChars="0"/>
        <w:jc w:val="both"/>
        <w:textAlignment w:val="auto"/>
        <w:outlineLvl w:val="9"/>
        <w:rPr>
          <w:rFonts w:hint="eastAsia" w:ascii="仿宋" w:hAnsi="仿宋" w:eastAsia="仿宋" w:cs="仿宋"/>
          <w:color w:val="auto"/>
          <w:sz w:val="21"/>
          <w:highlight w:val="none"/>
        </w:rPr>
      </w:pPr>
    </w:p>
    <w:p>
      <w:pPr>
        <w:keepNext w:val="0"/>
        <w:keepLines w:val="0"/>
        <w:pageBreakBefore w:val="0"/>
        <w:widowControl w:val="0"/>
        <w:kinsoku/>
        <w:wordWrap/>
        <w:overflowPunct/>
        <w:topLinePunct w:val="0"/>
        <w:autoSpaceDE w:val="0"/>
        <w:autoSpaceDN w:val="0"/>
        <w:bidi w:val="0"/>
        <w:adjustRightInd/>
        <w:snapToGrid/>
        <w:spacing w:before="0" w:beforeLines="0" w:after="0" w:afterLines="0" w:line="360" w:lineRule="auto"/>
        <w:ind w:right="0" w:rightChars="0"/>
        <w:jc w:val="both"/>
        <w:textAlignment w:val="auto"/>
        <w:outlineLvl w:val="9"/>
        <w:rPr>
          <w:rFonts w:hint="eastAsia" w:ascii="仿宋" w:hAnsi="仿宋" w:eastAsia="仿宋" w:cs="仿宋"/>
          <w:color w:val="auto"/>
          <w:sz w:val="21"/>
          <w:highlight w:val="none"/>
        </w:rPr>
      </w:pPr>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bookmarkStart w:id="16" w:name="_Toc29867"/>
      <w:bookmarkStart w:id="17" w:name="_Toc14830"/>
      <w:bookmarkStart w:id="18" w:name="_Toc11556"/>
      <w:bookmarkStart w:id="19" w:name="_Toc5929"/>
      <w:r>
        <w:rPr>
          <w:rFonts w:hint="eastAsia" w:ascii="仿宋" w:hAnsi="仿宋" w:eastAsia="仿宋" w:cs="仿宋"/>
          <w:b/>
          <w:color w:val="auto"/>
          <w:sz w:val="28"/>
          <w:szCs w:val="28"/>
          <w:highlight w:val="none"/>
          <w:lang w:val="en-US" w:eastAsia="zh-CN"/>
        </w:rPr>
        <w:t>附录3-2    资格审查条件（业绩最低要求）</w:t>
      </w:r>
      <w:bookmarkEnd w:id="16"/>
      <w:bookmarkEnd w:id="17"/>
      <w:bookmarkEnd w:id="18"/>
      <w:bookmarkEnd w:id="19"/>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p>
    <w:tbl>
      <w:tblPr>
        <w:tblStyle w:val="7"/>
        <w:tblW w:w="8777"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77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91" w:hRule="atLeast"/>
          <w:jc w:val="center"/>
        </w:trPr>
        <w:tc>
          <w:tcPr>
            <w:tcW w:w="8777" w:type="dxa"/>
            <w:vAlign w:val="center"/>
          </w:tcPr>
          <w:p>
            <w:pPr>
              <w:jc w:val="center"/>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本表适用于第</w:t>
            </w:r>
            <w:r>
              <w:rPr>
                <w:rFonts w:hint="eastAsia" w:ascii="仿宋" w:hAnsi="仿宋" w:eastAsia="仿宋" w:cs="仿宋"/>
                <w:b/>
                <w:color w:val="auto"/>
                <w:sz w:val="24"/>
                <w:szCs w:val="24"/>
                <w:highlight w:val="none"/>
                <w:lang w:val="en-US" w:eastAsia="zh-CN"/>
              </w:rPr>
              <w:t>2、3</w:t>
            </w:r>
            <w:r>
              <w:rPr>
                <w:rFonts w:hint="eastAsia" w:ascii="仿宋" w:hAnsi="仿宋" w:eastAsia="仿宋" w:cs="仿宋"/>
                <w:b/>
                <w:color w:val="auto"/>
                <w:sz w:val="24"/>
                <w:szCs w:val="24"/>
                <w:highlight w:val="none"/>
              </w:rPr>
              <w:t>标段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91" w:hRule="atLeast"/>
          <w:jc w:val="center"/>
        </w:trPr>
        <w:tc>
          <w:tcPr>
            <w:tcW w:w="8777" w:type="dxa"/>
            <w:vAlign w:val="center"/>
          </w:tcPr>
          <w:p>
            <w:pPr>
              <w:jc w:val="center"/>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业 绩 要 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995" w:hRule="atLeast"/>
          <w:jc w:val="center"/>
        </w:trPr>
        <w:tc>
          <w:tcPr>
            <w:tcW w:w="8777" w:type="dxa"/>
            <w:vAlign w:val="center"/>
          </w:tcPr>
          <w:p>
            <w:pPr>
              <w:adjustRightInd w:val="0"/>
              <w:snapToGrid w:val="0"/>
              <w:spacing w:line="400" w:lineRule="atLeast"/>
              <w:ind w:left="0" w:leftChars="0" w:firstLine="480" w:firstLineChars="200"/>
              <w:jc w:val="both"/>
              <w:rPr>
                <w:rFonts w:hint="eastAsia" w:ascii="仿宋" w:hAnsi="仿宋" w:eastAsia="仿宋" w:cs="仿宋"/>
                <w:color w:val="auto"/>
                <w:sz w:val="24"/>
                <w:szCs w:val="24"/>
                <w:highlight w:val="none"/>
              </w:rPr>
            </w:pPr>
          </w:p>
          <w:p>
            <w:pPr>
              <w:pStyle w:val="8"/>
              <w:spacing w:line="360" w:lineRule="auto"/>
              <w:ind w:firstLine="480"/>
              <w:rPr>
                <w:rFonts w:hint="eastAsia" w:ascii="仿宋" w:hAnsi="仿宋" w:eastAsia="仿宋" w:cs="仿宋"/>
                <w:color w:val="auto"/>
                <w:sz w:val="24"/>
                <w:szCs w:val="24"/>
                <w:highlight w:val="none"/>
              </w:rPr>
            </w:pPr>
            <w:r>
              <w:rPr>
                <w:rFonts w:hint="eastAsia" w:ascii="仿宋" w:hAnsi="仿宋" w:eastAsia="仿宋" w:cs="仿宋"/>
                <w:color w:val="auto"/>
                <w:kern w:val="2"/>
                <w:sz w:val="24"/>
                <w:szCs w:val="24"/>
                <w:highlight w:val="none"/>
                <w:lang w:val="en-US" w:eastAsia="zh-CN" w:bidi="ar-SA"/>
              </w:rPr>
              <w:t>近5年内，至少成功独立地完成1项合同结算金额</w:t>
            </w:r>
            <w:r>
              <w:rPr>
                <w:rFonts w:hint="eastAsia" w:ascii="仿宋" w:hAnsi="仿宋" w:eastAsia="仿宋" w:cs="仿宋"/>
                <w:bCs/>
                <w:color w:val="auto"/>
                <w:spacing w:val="-4"/>
                <w:sz w:val="24"/>
                <w:szCs w:val="24"/>
                <w:highlight w:val="none"/>
                <w:lang w:val="en-US" w:eastAsia="zh-CN"/>
              </w:rPr>
              <w:t>50</w:t>
            </w:r>
            <w:r>
              <w:rPr>
                <w:rFonts w:hint="eastAsia" w:ascii="仿宋" w:hAnsi="仿宋" w:eastAsia="仿宋" w:cs="仿宋"/>
                <w:bCs/>
                <w:color w:val="auto"/>
                <w:spacing w:val="-4"/>
                <w:sz w:val="24"/>
                <w:szCs w:val="24"/>
                <w:highlight w:val="none"/>
              </w:rPr>
              <w:t>0万元以上（含</w:t>
            </w:r>
            <w:r>
              <w:rPr>
                <w:rFonts w:hint="eastAsia" w:ascii="仿宋" w:hAnsi="仿宋" w:eastAsia="仿宋" w:cs="仿宋"/>
                <w:bCs/>
                <w:color w:val="auto"/>
                <w:spacing w:val="-4"/>
                <w:sz w:val="24"/>
                <w:szCs w:val="24"/>
                <w:highlight w:val="none"/>
                <w:lang w:val="en-US" w:eastAsia="zh-CN"/>
              </w:rPr>
              <w:t>50</w:t>
            </w:r>
            <w:r>
              <w:rPr>
                <w:rFonts w:hint="eastAsia" w:ascii="仿宋" w:hAnsi="仿宋" w:eastAsia="仿宋" w:cs="仿宋"/>
                <w:bCs/>
                <w:color w:val="auto"/>
                <w:spacing w:val="-4"/>
                <w:sz w:val="24"/>
                <w:szCs w:val="24"/>
                <w:highlight w:val="none"/>
              </w:rPr>
              <w:t>0万元</w:t>
            </w:r>
            <w:r>
              <w:rPr>
                <w:rFonts w:hint="eastAsia" w:ascii="仿宋" w:hAnsi="仿宋" w:eastAsia="仿宋" w:cs="仿宋"/>
                <w:color w:val="auto"/>
                <w:kern w:val="2"/>
                <w:sz w:val="24"/>
                <w:szCs w:val="24"/>
                <w:highlight w:val="none"/>
                <w:lang w:val="en-US" w:eastAsia="zh-CN" w:bidi="ar-SA"/>
              </w:rPr>
              <w:t>）高速公路桥涵维修加固工程。</w:t>
            </w:r>
          </w:p>
          <w:p>
            <w:pPr>
              <w:pStyle w:val="8"/>
              <w:spacing w:line="360" w:lineRule="auto"/>
              <w:ind w:firstLine="480"/>
              <w:rPr>
                <w:rFonts w:hint="eastAsia" w:ascii="仿宋" w:hAnsi="仿宋" w:eastAsia="仿宋" w:cs="仿宋"/>
                <w:color w:val="auto"/>
                <w:sz w:val="24"/>
                <w:szCs w:val="24"/>
                <w:highlight w:val="none"/>
              </w:rPr>
            </w:pPr>
          </w:p>
        </w:tc>
      </w:tr>
    </w:tbl>
    <w:p>
      <w:pPr>
        <w:keepNext w:val="0"/>
        <w:keepLines w:val="0"/>
        <w:pageBreakBefore w:val="0"/>
        <w:kinsoku/>
        <w:wordWrap/>
        <w:overflowPunct/>
        <w:topLinePunct w:val="0"/>
        <w:bidi w:val="0"/>
        <w:adjustRightInd w:val="0"/>
        <w:snapToGrid w:val="0"/>
        <w:spacing w:before="0" w:beforeLines="0" w:after="0" w:afterLines="0" w:line="312" w:lineRule="auto"/>
        <w:ind w:left="0" w:leftChars="0" w:right="0" w:rightChars="0" w:firstLine="0" w:firstLineChars="0"/>
        <w:jc w:val="left"/>
        <w:outlineLvl w:val="9"/>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rPr>
        <w:t xml:space="preserve"> 注：</w:t>
      </w:r>
      <w:r>
        <w:rPr>
          <w:rFonts w:hint="eastAsia" w:ascii="仿宋" w:hAnsi="仿宋" w:eastAsia="仿宋" w:cs="仿宋"/>
          <w:color w:val="auto"/>
          <w:sz w:val="18"/>
          <w:szCs w:val="18"/>
          <w:highlight w:val="none"/>
          <w:lang w:val="en-US" w:eastAsia="zh-CN"/>
        </w:rPr>
        <w:t xml:space="preserve"> </w:t>
      </w:r>
      <w:r>
        <w:rPr>
          <w:rFonts w:hint="eastAsia" w:ascii="仿宋" w:hAnsi="仿宋" w:eastAsia="仿宋" w:cs="仿宋"/>
          <w:color w:val="auto"/>
          <w:sz w:val="18"/>
          <w:szCs w:val="18"/>
          <w:highlight w:val="none"/>
        </w:rPr>
        <w:t>1.近</w:t>
      </w:r>
      <w:r>
        <w:rPr>
          <w:rFonts w:hint="eastAsia" w:ascii="仿宋" w:hAnsi="仿宋" w:eastAsia="仿宋" w:cs="仿宋"/>
          <w:color w:val="auto"/>
          <w:sz w:val="18"/>
          <w:szCs w:val="18"/>
          <w:highlight w:val="none"/>
          <w:lang w:val="en-US" w:eastAsia="zh-CN"/>
        </w:rPr>
        <w:t>5</w:t>
      </w:r>
      <w:r>
        <w:rPr>
          <w:rFonts w:hint="eastAsia" w:ascii="仿宋" w:hAnsi="仿宋" w:eastAsia="仿宋" w:cs="仿宋"/>
          <w:color w:val="auto"/>
          <w:sz w:val="18"/>
          <w:szCs w:val="18"/>
          <w:highlight w:val="none"/>
        </w:rPr>
        <w:t>年指201</w:t>
      </w:r>
      <w:r>
        <w:rPr>
          <w:rFonts w:hint="eastAsia" w:ascii="仿宋" w:hAnsi="仿宋" w:eastAsia="仿宋" w:cs="仿宋"/>
          <w:color w:val="auto"/>
          <w:sz w:val="18"/>
          <w:szCs w:val="18"/>
          <w:highlight w:val="none"/>
          <w:lang w:val="en-US" w:eastAsia="zh-CN"/>
        </w:rPr>
        <w:t>3</w:t>
      </w:r>
      <w:r>
        <w:rPr>
          <w:rFonts w:hint="eastAsia" w:ascii="仿宋" w:hAnsi="仿宋" w:eastAsia="仿宋" w:cs="仿宋"/>
          <w:color w:val="auto"/>
          <w:sz w:val="18"/>
          <w:szCs w:val="18"/>
          <w:highlight w:val="none"/>
        </w:rPr>
        <w:t>年1月1日至投标文件递交之日止。</w:t>
      </w:r>
    </w:p>
    <w:p>
      <w:pPr>
        <w:keepNext w:val="0"/>
        <w:keepLines w:val="0"/>
        <w:pageBreakBefore w:val="0"/>
        <w:widowControl/>
        <w:kinsoku/>
        <w:wordWrap/>
        <w:overflowPunct/>
        <w:topLinePunct w:val="0"/>
        <w:autoSpaceDE w:val="0"/>
        <w:autoSpaceDN w:val="0"/>
        <w:bidi w:val="0"/>
        <w:spacing w:before="0" w:beforeLines="0" w:after="0" w:afterLines="0" w:line="312" w:lineRule="auto"/>
        <w:ind w:left="0" w:leftChars="0" w:right="0" w:rightChars="0" w:firstLine="0" w:firstLineChars="0"/>
        <w:textAlignment w:val="bottom"/>
        <w:outlineLvl w:val="9"/>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lang w:val="en-US" w:eastAsia="zh-CN"/>
        </w:rPr>
        <w:t xml:space="preserve">      2.需</w:t>
      </w:r>
      <w:r>
        <w:rPr>
          <w:rFonts w:hint="eastAsia" w:ascii="仿宋" w:hAnsi="仿宋" w:eastAsia="仿宋" w:cs="仿宋"/>
          <w:color w:val="auto"/>
          <w:sz w:val="18"/>
          <w:szCs w:val="18"/>
          <w:highlight w:val="none"/>
        </w:rPr>
        <w:t>附中标通知书、合同协议书的复印件</w:t>
      </w:r>
      <w:r>
        <w:rPr>
          <w:rFonts w:hint="eastAsia" w:ascii="仿宋" w:hAnsi="仿宋" w:eastAsia="仿宋" w:cs="仿宋"/>
          <w:color w:val="auto"/>
          <w:sz w:val="18"/>
          <w:szCs w:val="18"/>
          <w:highlight w:val="none"/>
          <w:lang w:val="en-US" w:eastAsia="zh-CN"/>
        </w:rPr>
        <w:t>及</w:t>
      </w:r>
      <w:r>
        <w:rPr>
          <w:rFonts w:hint="eastAsia" w:ascii="仿宋" w:hAnsi="仿宋" w:eastAsia="仿宋" w:cs="仿宋"/>
          <w:color w:val="auto"/>
          <w:sz w:val="18"/>
          <w:szCs w:val="18"/>
          <w:highlight w:val="none"/>
        </w:rPr>
        <w:t>交</w:t>
      </w:r>
      <w:r>
        <w:rPr>
          <w:rFonts w:hint="eastAsia" w:ascii="仿宋" w:hAnsi="仿宋" w:eastAsia="仿宋" w:cs="仿宋"/>
          <w:color w:val="auto"/>
          <w:sz w:val="18"/>
          <w:szCs w:val="18"/>
          <w:highlight w:val="none"/>
          <w:lang w:eastAsia="zh-CN"/>
        </w:rPr>
        <w:t>（</w:t>
      </w:r>
      <w:r>
        <w:rPr>
          <w:rFonts w:hint="eastAsia" w:ascii="仿宋" w:hAnsi="仿宋" w:eastAsia="仿宋" w:cs="仿宋"/>
          <w:color w:val="auto"/>
          <w:sz w:val="18"/>
          <w:szCs w:val="18"/>
          <w:highlight w:val="none"/>
          <w:lang w:val="en-US" w:eastAsia="zh-CN"/>
        </w:rPr>
        <w:t>竣</w:t>
      </w:r>
      <w:r>
        <w:rPr>
          <w:rFonts w:hint="eastAsia" w:ascii="仿宋" w:hAnsi="仿宋" w:eastAsia="仿宋" w:cs="仿宋"/>
          <w:color w:val="auto"/>
          <w:sz w:val="18"/>
          <w:szCs w:val="18"/>
          <w:highlight w:val="none"/>
          <w:lang w:eastAsia="zh-CN"/>
        </w:rPr>
        <w:t>）</w:t>
      </w:r>
      <w:r>
        <w:rPr>
          <w:rFonts w:hint="eastAsia" w:ascii="仿宋" w:hAnsi="仿宋" w:eastAsia="仿宋" w:cs="仿宋"/>
          <w:color w:val="auto"/>
          <w:sz w:val="18"/>
          <w:szCs w:val="18"/>
          <w:highlight w:val="none"/>
        </w:rPr>
        <w:t>工验收证书</w:t>
      </w:r>
      <w:r>
        <w:rPr>
          <w:rFonts w:hint="eastAsia" w:ascii="仿宋" w:hAnsi="仿宋" w:eastAsia="仿宋" w:cs="仿宋"/>
          <w:color w:val="auto"/>
          <w:sz w:val="18"/>
          <w:szCs w:val="18"/>
          <w:highlight w:val="none"/>
          <w:lang w:eastAsia="zh-CN"/>
        </w:rPr>
        <w:t>（</w:t>
      </w:r>
      <w:r>
        <w:rPr>
          <w:rFonts w:hint="eastAsia" w:ascii="仿宋" w:hAnsi="仿宋" w:eastAsia="仿宋" w:cs="仿宋"/>
          <w:color w:val="auto"/>
          <w:sz w:val="18"/>
          <w:szCs w:val="18"/>
          <w:highlight w:val="none"/>
          <w:lang w:val="en-US" w:eastAsia="zh-CN"/>
        </w:rPr>
        <w:t>如有</w:t>
      </w:r>
      <w:r>
        <w:rPr>
          <w:rFonts w:hint="eastAsia" w:ascii="仿宋" w:hAnsi="仿宋" w:eastAsia="仿宋" w:cs="仿宋"/>
          <w:color w:val="auto"/>
          <w:sz w:val="18"/>
          <w:szCs w:val="18"/>
          <w:highlight w:val="none"/>
          <w:lang w:eastAsia="zh-CN"/>
        </w:rPr>
        <w:t>）</w:t>
      </w:r>
      <w:r>
        <w:rPr>
          <w:rFonts w:hint="eastAsia" w:ascii="仿宋" w:hAnsi="仿宋" w:eastAsia="仿宋" w:cs="仿宋"/>
          <w:color w:val="auto"/>
          <w:sz w:val="18"/>
          <w:szCs w:val="18"/>
          <w:highlight w:val="none"/>
        </w:rPr>
        <w:t>的复印件</w:t>
      </w:r>
      <w:r>
        <w:rPr>
          <w:rFonts w:hint="eastAsia" w:ascii="仿宋" w:hAnsi="仿宋" w:eastAsia="仿宋" w:cs="仿宋"/>
          <w:color w:val="auto"/>
          <w:sz w:val="18"/>
          <w:szCs w:val="18"/>
          <w:highlight w:val="none"/>
          <w:lang w:eastAsia="zh-CN"/>
        </w:rPr>
        <w:t>，</w:t>
      </w:r>
      <w:r>
        <w:rPr>
          <w:rFonts w:hint="eastAsia" w:ascii="仿宋" w:hAnsi="仿宋" w:eastAsia="仿宋" w:cs="仿宋"/>
          <w:color w:val="auto"/>
          <w:sz w:val="18"/>
          <w:szCs w:val="18"/>
          <w:highlight w:val="none"/>
        </w:rPr>
        <w:t>如果上述要求的业绩证明材料还不足以反映出全部业绩指标的内容，还应附上由发包人出具的相关证明材料。</w:t>
      </w:r>
    </w:p>
    <w:p>
      <w:pPr>
        <w:keepNext w:val="0"/>
        <w:keepLines w:val="0"/>
        <w:pageBreakBefore w:val="0"/>
        <w:widowControl/>
        <w:kinsoku/>
        <w:wordWrap/>
        <w:overflowPunct/>
        <w:topLinePunct w:val="0"/>
        <w:autoSpaceDE w:val="0"/>
        <w:autoSpaceDN w:val="0"/>
        <w:bidi w:val="0"/>
        <w:spacing w:before="0" w:beforeLines="0" w:after="0" w:afterLines="0" w:line="312" w:lineRule="auto"/>
        <w:ind w:left="0" w:leftChars="0" w:right="0" w:rightChars="0" w:firstLine="0" w:firstLineChars="0"/>
        <w:textAlignment w:val="bottom"/>
        <w:outlineLvl w:val="9"/>
        <w:rPr>
          <w:rFonts w:hint="eastAsia" w:ascii="仿宋" w:hAnsi="仿宋" w:eastAsia="仿宋" w:cs="仿宋"/>
          <w:b/>
          <w:bCs/>
          <w:color w:val="auto"/>
          <w:sz w:val="18"/>
          <w:szCs w:val="18"/>
          <w:highlight w:val="none"/>
          <w:lang w:val="en-US" w:eastAsia="zh-CN"/>
        </w:rPr>
      </w:pPr>
      <w:r>
        <w:rPr>
          <w:rFonts w:hint="eastAsia" w:ascii="仿宋" w:hAnsi="仿宋" w:eastAsia="仿宋" w:cs="仿宋"/>
          <w:color w:val="auto"/>
          <w:sz w:val="18"/>
          <w:szCs w:val="18"/>
          <w:highlight w:val="none"/>
          <w:lang w:val="en-US" w:eastAsia="zh-CN"/>
        </w:rPr>
        <w:t xml:space="preserve">      3.</w:t>
      </w:r>
      <w:r>
        <w:rPr>
          <w:rFonts w:hint="eastAsia" w:ascii="仿宋" w:hAnsi="仿宋" w:eastAsia="仿宋" w:cs="仿宋"/>
          <w:color w:val="auto"/>
          <w:sz w:val="18"/>
          <w:szCs w:val="18"/>
          <w:highlight w:val="none"/>
        </w:rPr>
        <w:t>业绩的计算时间为交工验收证书</w:t>
      </w:r>
      <w:r>
        <w:rPr>
          <w:rFonts w:hint="eastAsia" w:ascii="仿宋" w:hAnsi="仿宋" w:eastAsia="仿宋" w:cs="仿宋"/>
          <w:color w:val="auto"/>
          <w:sz w:val="18"/>
          <w:szCs w:val="18"/>
          <w:highlight w:val="none"/>
          <w:lang w:val="en-US" w:eastAsia="zh-CN"/>
        </w:rPr>
        <w:t>（若无交工验收，以竣工验收证书）时间或发包人证明的完工时间为准。</w:t>
      </w:r>
    </w:p>
    <w:p>
      <w:pPr>
        <w:pStyle w:val="9"/>
        <w:spacing w:before="120" w:line="360" w:lineRule="auto"/>
        <w:ind w:left="0" w:leftChars="0" w:right="-51" w:firstLine="540" w:firstLineChars="300"/>
        <w:rPr>
          <w:rFonts w:hint="eastAsia" w:ascii="仿宋" w:hAnsi="仿宋" w:eastAsia="仿宋" w:cs="仿宋"/>
          <w:sz w:val="18"/>
          <w:szCs w:val="18"/>
          <w:highlight w:val="none"/>
        </w:rPr>
      </w:pPr>
      <w:r>
        <w:rPr>
          <w:rFonts w:hint="eastAsia" w:ascii="仿宋" w:hAnsi="仿宋" w:eastAsia="仿宋" w:cs="仿宋"/>
          <w:b w:val="0"/>
          <w:bCs w:val="0"/>
          <w:color w:val="auto"/>
          <w:sz w:val="18"/>
          <w:szCs w:val="18"/>
          <w:highlight w:val="none"/>
          <w:lang w:val="en-US" w:eastAsia="zh-CN"/>
        </w:rPr>
        <w:t>4</w:t>
      </w:r>
      <w:r>
        <w:rPr>
          <w:rFonts w:hint="eastAsia" w:ascii="仿宋" w:hAnsi="仿宋" w:eastAsia="仿宋" w:cs="仿宋"/>
          <w:b w:val="0"/>
          <w:bCs w:val="0"/>
          <w:color w:val="auto"/>
          <w:sz w:val="18"/>
          <w:szCs w:val="18"/>
          <w:highlight w:val="none"/>
          <w:lang w:val="en-US" w:eastAsia="zh-CN" w:bidi="ar-SA"/>
        </w:rPr>
        <w:t>.</w:t>
      </w:r>
      <w:r>
        <w:rPr>
          <w:rFonts w:hint="eastAsia" w:ascii="仿宋" w:hAnsi="仿宋" w:eastAsia="仿宋" w:cs="仿宋"/>
          <w:color w:val="auto"/>
          <w:sz w:val="18"/>
          <w:szCs w:val="18"/>
          <w:highlight w:val="none"/>
          <w:lang w:val="en-US" w:eastAsia="zh-CN" w:bidi="ar-SA"/>
        </w:rPr>
        <w:t>“完成过”指工程已完工并交工验收，业主评定合格，本文提到的交工验收是指交工验收或一次性竣工验收。“独立”指非联合体形式完成。</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360" w:lineRule="auto"/>
        <w:ind w:right="0" w:rightChars="0"/>
        <w:jc w:val="both"/>
        <w:textAlignment w:val="auto"/>
        <w:outlineLvl w:val="9"/>
        <w:rPr>
          <w:rFonts w:hint="eastAsia" w:ascii="仿宋" w:hAnsi="仿宋" w:eastAsia="仿宋" w:cs="仿宋"/>
          <w:color w:val="auto"/>
          <w:sz w:val="21"/>
          <w:highlight w:val="none"/>
        </w:rPr>
      </w:pPr>
    </w:p>
    <w:p>
      <w:pPr>
        <w:keepNext w:val="0"/>
        <w:keepLines w:val="0"/>
        <w:pageBreakBefore w:val="0"/>
        <w:widowControl w:val="0"/>
        <w:kinsoku/>
        <w:wordWrap/>
        <w:overflowPunct/>
        <w:topLinePunct w:val="0"/>
        <w:autoSpaceDE w:val="0"/>
        <w:autoSpaceDN w:val="0"/>
        <w:bidi w:val="0"/>
        <w:adjustRightInd/>
        <w:snapToGrid/>
        <w:spacing w:before="0" w:beforeLines="0" w:after="0" w:afterLines="0" w:line="360" w:lineRule="auto"/>
        <w:ind w:right="0" w:rightChars="0"/>
        <w:jc w:val="both"/>
        <w:textAlignment w:val="auto"/>
        <w:outlineLvl w:val="9"/>
        <w:rPr>
          <w:rFonts w:hint="eastAsia" w:ascii="仿宋" w:hAnsi="仿宋" w:eastAsia="仿宋" w:cs="仿宋"/>
          <w:color w:val="auto"/>
          <w:sz w:val="21"/>
          <w:highlight w:val="none"/>
        </w:rPr>
      </w:pPr>
    </w:p>
    <w:p>
      <w:pPr>
        <w:keepNext w:val="0"/>
        <w:keepLines w:val="0"/>
        <w:pageBreakBefore w:val="0"/>
        <w:widowControl w:val="0"/>
        <w:kinsoku/>
        <w:wordWrap/>
        <w:overflowPunct/>
        <w:topLinePunct w:val="0"/>
        <w:autoSpaceDE w:val="0"/>
        <w:autoSpaceDN w:val="0"/>
        <w:bidi w:val="0"/>
        <w:adjustRightInd/>
        <w:snapToGrid/>
        <w:spacing w:before="0" w:beforeLines="0" w:after="0" w:afterLines="0" w:line="360" w:lineRule="auto"/>
        <w:ind w:right="0" w:rightChars="0"/>
        <w:jc w:val="both"/>
        <w:textAlignment w:val="auto"/>
        <w:outlineLvl w:val="9"/>
        <w:rPr>
          <w:rFonts w:hint="eastAsia" w:ascii="仿宋" w:hAnsi="仿宋" w:eastAsia="仿宋" w:cs="仿宋"/>
          <w:color w:val="auto"/>
          <w:sz w:val="21"/>
          <w:highlight w:val="none"/>
        </w:rPr>
      </w:pPr>
    </w:p>
    <w:p>
      <w:pPr>
        <w:jc w:val="both"/>
        <w:rPr>
          <w:rFonts w:hint="eastAsia" w:ascii="仿宋" w:hAnsi="仿宋" w:eastAsia="仿宋" w:cs="仿宋"/>
          <w:color w:val="auto"/>
          <w:szCs w:val="21"/>
          <w:highlight w:val="none"/>
        </w:rPr>
      </w:pPr>
    </w:p>
    <w:p>
      <w:pPr>
        <w:jc w:val="both"/>
        <w:rPr>
          <w:rFonts w:hint="eastAsia" w:ascii="仿宋" w:hAnsi="仿宋" w:eastAsia="仿宋" w:cs="仿宋"/>
          <w:color w:val="auto"/>
          <w:szCs w:val="21"/>
          <w:highlight w:val="none"/>
        </w:rPr>
      </w:pPr>
    </w:p>
    <w:p>
      <w:pPr>
        <w:jc w:val="both"/>
        <w:rPr>
          <w:rFonts w:hint="eastAsia" w:ascii="仿宋" w:hAnsi="仿宋" w:eastAsia="仿宋" w:cs="仿宋"/>
          <w:color w:val="auto"/>
          <w:szCs w:val="21"/>
          <w:highlight w:val="none"/>
        </w:rPr>
      </w:pPr>
    </w:p>
    <w:p>
      <w:pPr>
        <w:jc w:val="both"/>
        <w:rPr>
          <w:rFonts w:hint="eastAsia" w:ascii="仿宋" w:hAnsi="仿宋" w:eastAsia="仿宋" w:cs="仿宋"/>
          <w:color w:val="auto"/>
          <w:szCs w:val="21"/>
          <w:highlight w:val="none"/>
        </w:rPr>
      </w:pPr>
    </w:p>
    <w:p>
      <w:pPr>
        <w:jc w:val="both"/>
        <w:rPr>
          <w:rFonts w:hint="eastAsia" w:ascii="仿宋" w:hAnsi="仿宋" w:eastAsia="仿宋" w:cs="仿宋"/>
          <w:color w:val="auto"/>
          <w:szCs w:val="21"/>
          <w:highlight w:val="none"/>
        </w:rPr>
      </w:pPr>
    </w:p>
    <w:p>
      <w:pPr>
        <w:jc w:val="both"/>
        <w:rPr>
          <w:rFonts w:hint="eastAsia" w:ascii="仿宋" w:hAnsi="仿宋" w:eastAsia="仿宋" w:cs="仿宋"/>
          <w:color w:val="auto"/>
          <w:szCs w:val="21"/>
          <w:highlight w:val="none"/>
        </w:rPr>
      </w:pPr>
    </w:p>
    <w:p>
      <w:pPr>
        <w:jc w:val="both"/>
        <w:rPr>
          <w:rFonts w:hint="eastAsia" w:ascii="仿宋" w:hAnsi="仿宋" w:eastAsia="仿宋" w:cs="仿宋"/>
          <w:color w:val="auto"/>
          <w:szCs w:val="21"/>
          <w:highlight w:val="none"/>
        </w:rPr>
      </w:pPr>
    </w:p>
    <w:p>
      <w:pPr>
        <w:jc w:val="both"/>
        <w:rPr>
          <w:rFonts w:hint="eastAsia" w:ascii="仿宋" w:hAnsi="仿宋" w:eastAsia="仿宋" w:cs="仿宋"/>
          <w:color w:val="auto"/>
          <w:szCs w:val="21"/>
          <w:highlight w:val="none"/>
        </w:rPr>
      </w:pPr>
    </w:p>
    <w:p>
      <w:pPr>
        <w:jc w:val="both"/>
        <w:rPr>
          <w:rFonts w:hint="eastAsia" w:ascii="仿宋" w:hAnsi="仿宋" w:eastAsia="仿宋" w:cs="仿宋"/>
          <w:color w:val="auto"/>
          <w:szCs w:val="21"/>
          <w:highlight w:val="none"/>
        </w:rPr>
      </w:pPr>
    </w:p>
    <w:p>
      <w:pPr>
        <w:jc w:val="both"/>
        <w:rPr>
          <w:rFonts w:hint="eastAsia" w:ascii="仿宋" w:hAnsi="仿宋" w:eastAsia="仿宋" w:cs="仿宋"/>
          <w:color w:val="auto"/>
          <w:szCs w:val="21"/>
          <w:highlight w:val="none"/>
        </w:rPr>
      </w:pPr>
    </w:p>
    <w:p>
      <w:pPr>
        <w:jc w:val="both"/>
        <w:rPr>
          <w:rFonts w:hint="eastAsia" w:ascii="仿宋" w:hAnsi="仿宋" w:eastAsia="仿宋" w:cs="仿宋"/>
          <w:color w:val="auto"/>
          <w:szCs w:val="21"/>
          <w:highlight w:val="none"/>
        </w:rPr>
      </w:pPr>
    </w:p>
    <w:p>
      <w:pPr>
        <w:jc w:val="center"/>
        <w:rPr>
          <w:rFonts w:hint="eastAsia" w:ascii="仿宋" w:hAnsi="仿宋" w:eastAsia="仿宋" w:cs="仿宋"/>
          <w:color w:val="auto"/>
          <w:szCs w:val="21"/>
          <w:highlight w:val="none"/>
        </w:rPr>
      </w:pPr>
    </w:p>
    <w:p>
      <w:pPr>
        <w:jc w:val="center"/>
        <w:rPr>
          <w:rFonts w:hint="eastAsia" w:ascii="仿宋" w:hAnsi="仿宋" w:eastAsia="仿宋" w:cs="仿宋"/>
          <w:color w:val="auto"/>
          <w:szCs w:val="21"/>
          <w:highlight w:val="none"/>
        </w:rPr>
      </w:pPr>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bookmarkStart w:id="20" w:name="_Toc24625"/>
      <w:bookmarkStart w:id="21" w:name="_Toc16387"/>
      <w:bookmarkStart w:id="22" w:name="_Toc3091"/>
      <w:bookmarkStart w:id="23" w:name="_Toc21236"/>
      <w:r>
        <w:rPr>
          <w:rFonts w:hint="eastAsia" w:ascii="仿宋" w:hAnsi="仿宋" w:eastAsia="仿宋" w:cs="仿宋"/>
          <w:b/>
          <w:color w:val="auto"/>
          <w:sz w:val="28"/>
          <w:szCs w:val="28"/>
          <w:highlight w:val="none"/>
          <w:lang w:val="en-US" w:eastAsia="zh-CN"/>
        </w:rPr>
        <w:t>附录4  资格审查条件（信誉最低要求）</w:t>
      </w:r>
      <w:bookmarkEnd w:id="20"/>
      <w:bookmarkEnd w:id="21"/>
      <w:bookmarkEnd w:id="22"/>
      <w:bookmarkEnd w:id="23"/>
    </w:p>
    <w:p>
      <w:pPr>
        <w:jc w:val="center"/>
        <w:rPr>
          <w:rFonts w:hint="eastAsia" w:ascii="仿宋" w:hAnsi="仿宋" w:eastAsia="仿宋" w:cs="仿宋"/>
          <w:b/>
          <w:color w:val="auto"/>
          <w:highlight w:val="none"/>
        </w:rPr>
      </w:pPr>
    </w:p>
    <w:tbl>
      <w:tblPr>
        <w:tblStyle w:val="7"/>
        <w:tblW w:w="8620"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62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70" w:hRule="atLeast"/>
          <w:jc w:val="center"/>
        </w:trPr>
        <w:tc>
          <w:tcPr>
            <w:tcW w:w="8620" w:type="dxa"/>
            <w:vAlign w:val="center"/>
          </w:tcPr>
          <w:p>
            <w:pPr>
              <w:adjustRightInd w:val="0"/>
              <w:snapToGrid w:val="0"/>
              <w:spacing w:line="300" w:lineRule="auto"/>
              <w:jc w:val="center"/>
              <w:rPr>
                <w:rFonts w:hint="eastAsia" w:ascii="仿宋" w:hAnsi="仿宋" w:eastAsia="仿宋" w:cs="仿宋"/>
                <w:b/>
                <w:color w:val="auto"/>
                <w:sz w:val="24"/>
                <w:szCs w:val="24"/>
                <w:highlight w:val="none"/>
              </w:rPr>
            </w:pPr>
            <w:r>
              <w:rPr>
                <w:rFonts w:hint="eastAsia" w:ascii="仿宋" w:hAnsi="仿宋" w:eastAsia="仿宋" w:cs="仿宋"/>
                <w:b/>
                <w:color w:val="auto"/>
                <w:kern w:val="0"/>
                <w:sz w:val="24"/>
                <w:szCs w:val="24"/>
                <w:highlight w:val="none"/>
                <w:lang w:eastAsia="zh-CN"/>
              </w:rPr>
              <w:t>本表适用于第</w:t>
            </w:r>
            <w:r>
              <w:rPr>
                <w:rFonts w:hint="eastAsia" w:ascii="仿宋" w:hAnsi="仿宋" w:eastAsia="仿宋" w:cs="仿宋"/>
                <w:b/>
                <w:color w:val="auto"/>
                <w:kern w:val="0"/>
                <w:sz w:val="24"/>
                <w:szCs w:val="24"/>
                <w:highlight w:val="none"/>
                <w:lang w:val="en-US" w:eastAsia="zh-CN"/>
              </w:rPr>
              <w:t>1、2、3标段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70" w:hRule="atLeast"/>
          <w:jc w:val="center"/>
        </w:trPr>
        <w:tc>
          <w:tcPr>
            <w:tcW w:w="8620" w:type="dxa"/>
            <w:vAlign w:val="center"/>
          </w:tcPr>
          <w:p>
            <w:pPr>
              <w:adjustRightInd w:val="0"/>
              <w:snapToGrid w:val="0"/>
              <w:spacing w:line="300" w:lineRule="auto"/>
              <w:jc w:val="center"/>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信 誉 要 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300" w:hRule="atLeast"/>
          <w:jc w:val="center"/>
        </w:trPr>
        <w:tc>
          <w:tcPr>
            <w:tcW w:w="8620" w:type="dxa"/>
            <w:vAlign w:val="center"/>
          </w:tcPr>
          <w:p>
            <w:pPr>
              <w:pStyle w:val="9"/>
              <w:spacing w:line="360" w:lineRule="auto"/>
              <w:ind w:right="-51"/>
              <w:rPr>
                <w:rFonts w:hint="eastAsia" w:ascii="仿宋" w:hAnsi="仿宋" w:eastAsia="仿宋" w:cs="仿宋"/>
                <w:color w:val="auto"/>
                <w:sz w:val="24"/>
                <w:szCs w:val="24"/>
                <w:highlight w:val="none"/>
              </w:rPr>
            </w:pPr>
            <w:r>
              <w:rPr>
                <w:rFonts w:hint="eastAsia" w:ascii="仿宋" w:hAnsi="仿宋" w:eastAsia="仿宋" w:cs="仿宋"/>
                <w:sz w:val="24"/>
                <w:szCs w:val="24"/>
                <w:highlight w:val="none"/>
              </w:rPr>
              <w:t>最新年度在广东省公路工程施工企业信用评价中</w:t>
            </w:r>
            <w:r>
              <w:rPr>
                <w:rFonts w:hint="eastAsia" w:ascii="仿宋" w:hAnsi="仿宋" w:eastAsia="仿宋" w:cs="仿宋"/>
                <w:spacing w:val="-14"/>
                <w:sz w:val="24"/>
                <w:szCs w:val="24"/>
                <w:highlight w:val="none"/>
              </w:rPr>
              <w:t>，</w:t>
            </w:r>
            <w:r>
              <w:rPr>
                <w:rFonts w:hint="eastAsia" w:ascii="仿宋" w:hAnsi="仿宋" w:eastAsia="仿宋" w:cs="仿宋"/>
                <w:sz w:val="24"/>
                <w:szCs w:val="24"/>
                <w:highlight w:val="none"/>
              </w:rPr>
              <w:t>信用等级未被评为</w:t>
            </w:r>
            <w:r>
              <w:rPr>
                <w:rFonts w:hint="eastAsia" w:ascii="仿宋" w:hAnsi="仿宋" w:eastAsia="仿宋" w:cs="仿宋"/>
                <w:spacing w:val="-53"/>
                <w:sz w:val="24"/>
                <w:szCs w:val="24"/>
                <w:highlight w:val="none"/>
              </w:rPr>
              <w:t xml:space="preserve"> </w:t>
            </w:r>
            <w:r>
              <w:rPr>
                <w:rFonts w:hint="eastAsia" w:ascii="仿宋" w:hAnsi="仿宋" w:eastAsia="仿宋" w:cs="仿宋"/>
                <w:sz w:val="24"/>
                <w:szCs w:val="24"/>
                <w:highlight w:val="none"/>
              </w:rPr>
              <w:t>D</w:t>
            </w:r>
            <w:r>
              <w:rPr>
                <w:rFonts w:hint="eastAsia" w:ascii="仿宋" w:hAnsi="仿宋" w:eastAsia="仿宋" w:cs="仿宋"/>
                <w:spacing w:val="-52"/>
                <w:sz w:val="24"/>
                <w:szCs w:val="24"/>
                <w:highlight w:val="none"/>
              </w:rPr>
              <w:t xml:space="preserve"> </w:t>
            </w:r>
            <w:r>
              <w:rPr>
                <w:rFonts w:hint="eastAsia" w:ascii="仿宋" w:hAnsi="仿宋" w:eastAsia="仿宋" w:cs="仿宋"/>
                <w:sz w:val="24"/>
                <w:szCs w:val="24"/>
                <w:highlight w:val="none"/>
              </w:rPr>
              <w:t>级</w:t>
            </w:r>
            <w:r>
              <w:rPr>
                <w:rFonts w:hint="eastAsia" w:ascii="仿宋" w:hAnsi="仿宋" w:eastAsia="仿宋" w:cs="仿宋"/>
                <w:spacing w:val="-14"/>
                <w:sz w:val="24"/>
                <w:szCs w:val="24"/>
                <w:highlight w:val="none"/>
              </w:rPr>
              <w:t>，</w:t>
            </w:r>
            <w:r>
              <w:rPr>
                <w:rFonts w:hint="eastAsia" w:ascii="仿宋" w:hAnsi="仿宋" w:eastAsia="仿宋" w:cs="仿宋"/>
                <w:sz w:val="24"/>
                <w:szCs w:val="24"/>
                <w:highlight w:val="none"/>
              </w:rPr>
              <w:t>初次进</w:t>
            </w:r>
            <w:r>
              <w:rPr>
                <w:rFonts w:hint="eastAsia" w:ascii="仿宋" w:hAnsi="仿宋" w:eastAsia="仿宋" w:cs="仿宋"/>
                <w:spacing w:val="1"/>
                <w:sz w:val="24"/>
                <w:szCs w:val="24"/>
                <w:highlight w:val="none"/>
              </w:rPr>
              <w:t>入且无广</w:t>
            </w:r>
            <w:r>
              <w:rPr>
                <w:rFonts w:hint="eastAsia" w:ascii="仿宋" w:hAnsi="仿宋" w:eastAsia="仿宋" w:cs="仿宋"/>
                <w:spacing w:val="2"/>
                <w:sz w:val="24"/>
                <w:szCs w:val="24"/>
                <w:highlight w:val="none"/>
              </w:rPr>
              <w:t>东</w:t>
            </w:r>
            <w:r>
              <w:rPr>
                <w:rFonts w:hint="eastAsia" w:ascii="仿宋" w:hAnsi="仿宋" w:eastAsia="仿宋" w:cs="仿宋"/>
                <w:spacing w:val="1"/>
                <w:sz w:val="24"/>
                <w:szCs w:val="24"/>
                <w:highlight w:val="none"/>
              </w:rPr>
              <w:t>省最新年</w:t>
            </w:r>
            <w:r>
              <w:rPr>
                <w:rFonts w:hint="eastAsia" w:ascii="仿宋" w:hAnsi="仿宋" w:eastAsia="仿宋" w:cs="仿宋"/>
                <w:spacing w:val="2"/>
                <w:sz w:val="24"/>
                <w:szCs w:val="24"/>
                <w:highlight w:val="none"/>
              </w:rPr>
              <w:t>度</w:t>
            </w:r>
            <w:r>
              <w:rPr>
                <w:rFonts w:hint="eastAsia" w:ascii="仿宋" w:hAnsi="仿宋" w:eastAsia="仿宋" w:cs="仿宋"/>
                <w:spacing w:val="1"/>
                <w:sz w:val="24"/>
                <w:szCs w:val="24"/>
                <w:highlight w:val="none"/>
              </w:rPr>
              <w:t>信用评价</w:t>
            </w:r>
            <w:r>
              <w:rPr>
                <w:rFonts w:hint="eastAsia" w:ascii="仿宋" w:hAnsi="仿宋" w:eastAsia="仿宋" w:cs="仿宋"/>
                <w:spacing w:val="2"/>
                <w:sz w:val="24"/>
                <w:szCs w:val="24"/>
                <w:highlight w:val="none"/>
              </w:rPr>
              <w:t>等</w:t>
            </w:r>
            <w:r>
              <w:rPr>
                <w:rFonts w:hint="eastAsia" w:ascii="仿宋" w:hAnsi="仿宋" w:eastAsia="仿宋" w:cs="仿宋"/>
                <w:spacing w:val="1"/>
                <w:sz w:val="24"/>
                <w:szCs w:val="24"/>
                <w:highlight w:val="none"/>
              </w:rPr>
              <w:t>级的，且</w:t>
            </w:r>
            <w:r>
              <w:rPr>
                <w:rFonts w:hint="eastAsia" w:ascii="仿宋" w:hAnsi="仿宋" w:eastAsia="仿宋" w:cs="仿宋"/>
                <w:spacing w:val="2"/>
                <w:sz w:val="24"/>
                <w:szCs w:val="24"/>
                <w:highlight w:val="none"/>
              </w:rPr>
              <w:t>在</w:t>
            </w:r>
            <w:r>
              <w:rPr>
                <w:rFonts w:hint="eastAsia" w:ascii="仿宋" w:hAnsi="仿宋" w:eastAsia="仿宋" w:cs="仿宋"/>
                <w:spacing w:val="1"/>
                <w:sz w:val="24"/>
                <w:szCs w:val="24"/>
                <w:highlight w:val="none"/>
              </w:rPr>
              <w:t>最新一年</w:t>
            </w:r>
            <w:r>
              <w:rPr>
                <w:rFonts w:hint="eastAsia" w:ascii="仿宋" w:hAnsi="仿宋" w:eastAsia="仿宋" w:cs="仿宋"/>
                <w:spacing w:val="2"/>
                <w:sz w:val="24"/>
                <w:szCs w:val="24"/>
                <w:highlight w:val="none"/>
              </w:rPr>
              <w:t>度</w:t>
            </w:r>
            <w:r>
              <w:rPr>
                <w:rFonts w:hint="eastAsia" w:ascii="仿宋" w:hAnsi="仿宋" w:eastAsia="仿宋" w:cs="仿宋"/>
                <w:spacing w:val="1"/>
                <w:sz w:val="24"/>
                <w:szCs w:val="24"/>
                <w:highlight w:val="none"/>
              </w:rPr>
              <w:t>的全国综</w:t>
            </w:r>
            <w:r>
              <w:rPr>
                <w:rFonts w:hint="eastAsia" w:ascii="仿宋" w:hAnsi="仿宋" w:eastAsia="仿宋" w:cs="仿宋"/>
                <w:spacing w:val="2"/>
                <w:sz w:val="24"/>
                <w:szCs w:val="24"/>
                <w:highlight w:val="none"/>
              </w:rPr>
              <w:t>合</w:t>
            </w:r>
            <w:r>
              <w:rPr>
                <w:rFonts w:hint="eastAsia" w:ascii="仿宋" w:hAnsi="仿宋" w:eastAsia="仿宋" w:cs="仿宋"/>
                <w:spacing w:val="1"/>
                <w:sz w:val="24"/>
                <w:szCs w:val="24"/>
                <w:highlight w:val="none"/>
              </w:rPr>
              <w:t>评价结果</w:t>
            </w:r>
            <w:r>
              <w:rPr>
                <w:rFonts w:hint="eastAsia" w:ascii="仿宋" w:hAnsi="仿宋" w:eastAsia="仿宋" w:cs="仿宋"/>
                <w:spacing w:val="2"/>
                <w:sz w:val="24"/>
                <w:szCs w:val="24"/>
                <w:highlight w:val="none"/>
              </w:rPr>
              <w:t>中</w:t>
            </w:r>
            <w:r>
              <w:rPr>
                <w:rFonts w:hint="eastAsia" w:ascii="仿宋" w:hAnsi="仿宋" w:eastAsia="仿宋" w:cs="仿宋"/>
                <w:spacing w:val="1"/>
                <w:sz w:val="24"/>
                <w:szCs w:val="24"/>
                <w:highlight w:val="none"/>
              </w:rPr>
              <w:t>未</w:t>
            </w:r>
            <w:r>
              <w:rPr>
                <w:rFonts w:hint="eastAsia" w:ascii="仿宋" w:hAnsi="仿宋" w:eastAsia="仿宋" w:cs="仿宋"/>
                <w:spacing w:val="2"/>
                <w:sz w:val="24"/>
                <w:szCs w:val="24"/>
                <w:highlight w:val="none"/>
              </w:rPr>
              <w:t>被</w:t>
            </w:r>
            <w:r>
              <w:rPr>
                <w:rFonts w:hint="eastAsia" w:ascii="仿宋" w:hAnsi="仿宋" w:eastAsia="仿宋" w:cs="仿宋"/>
                <w:sz w:val="24"/>
                <w:szCs w:val="24"/>
                <w:highlight w:val="none"/>
              </w:rPr>
              <w:t>评为</w:t>
            </w:r>
            <w:r>
              <w:rPr>
                <w:rFonts w:hint="eastAsia" w:ascii="仿宋" w:hAnsi="仿宋" w:eastAsia="仿宋" w:cs="仿宋"/>
                <w:spacing w:val="-53"/>
                <w:sz w:val="24"/>
                <w:szCs w:val="24"/>
                <w:highlight w:val="none"/>
              </w:rPr>
              <w:t xml:space="preserve"> </w:t>
            </w:r>
            <w:r>
              <w:rPr>
                <w:rFonts w:hint="eastAsia" w:ascii="仿宋" w:hAnsi="仿宋" w:eastAsia="仿宋" w:cs="仿宋"/>
                <w:sz w:val="24"/>
                <w:szCs w:val="24"/>
                <w:highlight w:val="none"/>
              </w:rPr>
              <w:t>D</w:t>
            </w:r>
            <w:r>
              <w:rPr>
                <w:rFonts w:hint="eastAsia" w:ascii="仿宋" w:hAnsi="仿宋" w:eastAsia="仿宋" w:cs="仿宋"/>
                <w:spacing w:val="-52"/>
                <w:sz w:val="24"/>
                <w:szCs w:val="24"/>
                <w:highlight w:val="none"/>
              </w:rPr>
              <w:t xml:space="preserve"> </w:t>
            </w:r>
            <w:r>
              <w:rPr>
                <w:rFonts w:hint="eastAsia" w:ascii="仿宋" w:hAnsi="仿宋" w:eastAsia="仿宋" w:cs="仿宋"/>
                <w:sz w:val="24"/>
                <w:szCs w:val="24"/>
                <w:highlight w:val="none"/>
              </w:rPr>
              <w:t>级</w:t>
            </w:r>
            <w:r>
              <w:rPr>
                <w:rFonts w:hint="eastAsia" w:ascii="仿宋" w:hAnsi="仿宋" w:eastAsia="仿宋" w:cs="仿宋"/>
                <w:highlight w:val="none"/>
              </w:rPr>
              <w:t>。</w:t>
            </w:r>
          </w:p>
        </w:tc>
      </w:tr>
    </w:tbl>
    <w:p>
      <w:pPr>
        <w:adjustRightInd w:val="0"/>
        <w:snapToGrid w:val="0"/>
        <w:spacing w:line="360" w:lineRule="auto"/>
        <w:jc w:val="left"/>
        <w:rPr>
          <w:rFonts w:hint="eastAsia" w:ascii="仿宋" w:hAnsi="仿宋" w:eastAsia="仿宋" w:cs="仿宋"/>
          <w:color w:val="auto"/>
          <w:sz w:val="18"/>
          <w:szCs w:val="18"/>
          <w:highlight w:val="none"/>
        </w:rPr>
      </w:pPr>
    </w:p>
    <w:p>
      <w:pPr>
        <w:pStyle w:val="4"/>
        <w:kinsoku w:val="0"/>
        <w:overflowPunct w:val="0"/>
        <w:spacing w:before="44" w:beforeLines="0" w:line="357" w:lineRule="auto"/>
        <w:ind w:left="501" w:right="129" w:hanging="360"/>
        <w:rPr>
          <w:rFonts w:hint="eastAsia" w:ascii="仿宋" w:hAnsi="仿宋" w:eastAsia="仿宋" w:cs="仿宋"/>
          <w:sz w:val="18"/>
          <w:highlight w:val="none"/>
        </w:rPr>
      </w:pPr>
      <w:r>
        <w:rPr>
          <w:rFonts w:hint="eastAsia" w:ascii="仿宋" w:hAnsi="仿宋" w:eastAsia="仿宋" w:cs="仿宋"/>
          <w:sz w:val="18"/>
          <w:highlight w:val="none"/>
          <w:lang w:val="en-US" w:eastAsia="zh-CN"/>
        </w:rPr>
        <w:t xml:space="preserve">   </w:t>
      </w:r>
      <w:r>
        <w:rPr>
          <w:rFonts w:hint="eastAsia" w:ascii="仿宋" w:hAnsi="仿宋" w:eastAsia="仿宋" w:cs="仿宋"/>
          <w:sz w:val="18"/>
          <w:highlight w:val="none"/>
        </w:rPr>
        <w:t xml:space="preserve">注： </w:t>
      </w:r>
      <w:r>
        <w:rPr>
          <w:rFonts w:hint="eastAsia" w:ascii="仿宋" w:hAnsi="仿宋" w:eastAsia="仿宋" w:cs="仿宋"/>
          <w:sz w:val="18"/>
          <w:highlight w:val="none"/>
          <w:lang w:val="en-US" w:eastAsia="zh-CN"/>
        </w:rPr>
        <w:t>1.</w:t>
      </w:r>
      <w:r>
        <w:rPr>
          <w:rFonts w:hint="eastAsia" w:ascii="仿宋" w:hAnsi="仿宋" w:eastAsia="仿宋" w:cs="仿宋"/>
          <w:sz w:val="18"/>
          <w:highlight w:val="none"/>
        </w:rPr>
        <w:t>信用等级类别应与招标相应的标段类别对应。</w:t>
      </w:r>
    </w:p>
    <w:p>
      <w:pPr>
        <w:pStyle w:val="4"/>
        <w:kinsoku w:val="0"/>
        <w:overflowPunct w:val="0"/>
        <w:spacing w:before="26" w:beforeLines="0"/>
        <w:ind w:right="129"/>
        <w:rPr>
          <w:rFonts w:hint="eastAsia" w:ascii="仿宋" w:hAnsi="仿宋" w:eastAsia="仿宋" w:cs="仿宋"/>
          <w:sz w:val="18"/>
          <w:highlight w:val="none"/>
        </w:rPr>
      </w:pPr>
      <w:r>
        <w:rPr>
          <w:rFonts w:hint="eastAsia" w:ascii="仿宋" w:hAnsi="仿宋" w:eastAsia="仿宋" w:cs="仿宋"/>
          <w:sz w:val="18"/>
          <w:highlight w:val="none"/>
          <w:u w:val="none" w:color="auto"/>
          <w:lang w:val="en-US" w:eastAsia="zh-CN"/>
        </w:rPr>
        <w:t xml:space="preserve">          2.</w:t>
      </w:r>
      <w:r>
        <w:rPr>
          <w:rFonts w:hint="eastAsia" w:ascii="仿宋" w:hAnsi="仿宋" w:eastAsia="仿宋" w:cs="仿宋"/>
          <w:sz w:val="18"/>
          <w:highlight w:val="none"/>
        </w:rPr>
        <w:t>信用等级的确定原则遵遁申请人须知前附表</w:t>
      </w:r>
      <w:r>
        <w:rPr>
          <w:rFonts w:hint="eastAsia" w:ascii="仿宋" w:hAnsi="仿宋" w:eastAsia="仿宋" w:cs="仿宋"/>
          <w:spacing w:val="-46"/>
          <w:sz w:val="18"/>
          <w:highlight w:val="none"/>
        </w:rPr>
        <w:t xml:space="preserve"> </w:t>
      </w:r>
      <w:r>
        <w:rPr>
          <w:rFonts w:hint="eastAsia" w:ascii="仿宋" w:hAnsi="仿宋" w:eastAsia="仿宋" w:cs="仿宋"/>
          <w:sz w:val="18"/>
          <w:highlight w:val="none"/>
        </w:rPr>
        <w:t>10.</w:t>
      </w:r>
      <w:r>
        <w:rPr>
          <w:rFonts w:hint="eastAsia" w:ascii="仿宋" w:hAnsi="仿宋" w:eastAsia="仿宋" w:cs="仿宋"/>
          <w:sz w:val="18"/>
          <w:highlight w:val="none"/>
          <w:lang w:val="en-US" w:eastAsia="zh-CN"/>
        </w:rPr>
        <w:t>2</w:t>
      </w:r>
      <w:r>
        <w:rPr>
          <w:rFonts w:hint="eastAsia" w:ascii="仿宋" w:hAnsi="仿宋" w:eastAsia="仿宋" w:cs="仿宋"/>
          <w:sz w:val="18"/>
          <w:highlight w:val="none"/>
        </w:rPr>
        <w:t>款的规定。</w:t>
      </w:r>
    </w:p>
    <w:p>
      <w:pPr>
        <w:jc w:val="center"/>
        <w:rPr>
          <w:rFonts w:hint="eastAsia" w:ascii="仿宋" w:hAnsi="仿宋" w:eastAsia="仿宋" w:cs="仿宋"/>
          <w:b/>
          <w:color w:val="auto"/>
          <w:sz w:val="21"/>
          <w:highlight w:val="none"/>
        </w:rPr>
      </w:pPr>
    </w:p>
    <w:p>
      <w:pPr>
        <w:jc w:val="center"/>
        <w:rPr>
          <w:rFonts w:hint="eastAsia" w:ascii="仿宋" w:hAnsi="仿宋" w:eastAsia="仿宋" w:cs="仿宋"/>
          <w:b/>
          <w:color w:val="auto"/>
          <w:sz w:val="21"/>
          <w:highlight w:val="none"/>
        </w:rPr>
      </w:pPr>
    </w:p>
    <w:p>
      <w:pPr>
        <w:jc w:val="center"/>
        <w:rPr>
          <w:rFonts w:hint="eastAsia" w:ascii="仿宋" w:hAnsi="仿宋" w:eastAsia="仿宋" w:cs="仿宋"/>
          <w:b/>
          <w:color w:val="auto"/>
          <w:highlight w:val="none"/>
        </w:rPr>
        <w:sectPr>
          <w:footerReference r:id="rId5" w:type="first"/>
          <w:footerReference r:id="rId4" w:type="default"/>
          <w:footnotePr>
            <w:numFmt w:val="decimalEnclosedCircleChinese"/>
            <w:numRestart w:val="eachPage"/>
          </w:footnotePr>
          <w:pgSz w:w="11907" w:h="16840"/>
          <w:pgMar w:top="1701" w:right="1469" w:bottom="1418" w:left="1622" w:header="851" w:footer="992" w:gutter="0"/>
          <w:pgBorders w:offsetFrom="page">
            <w:top w:val="none" w:color="auto" w:sz="0" w:space="0"/>
            <w:left w:val="none" w:color="auto" w:sz="0" w:space="0"/>
            <w:bottom w:val="none" w:color="auto" w:sz="0" w:space="0"/>
            <w:right w:val="none" w:color="auto" w:sz="0" w:space="0"/>
          </w:pgBorders>
          <w:pgNumType w:fmt="decimal"/>
          <w:cols w:space="720" w:num="1"/>
          <w:titlePg/>
          <w:docGrid w:linePitch="312" w:charSpace="0"/>
        </w:sectPr>
      </w:pPr>
    </w:p>
    <w:p>
      <w:pPr>
        <w:snapToGrid w:val="0"/>
        <w:spacing w:line="360" w:lineRule="auto"/>
        <w:ind w:left="0" w:leftChars="0" w:right="0" w:rightChars="0" w:firstLine="0" w:firstLineChars="0"/>
        <w:jc w:val="center"/>
        <w:outlineLvl w:val="1"/>
        <w:rPr>
          <w:rFonts w:hint="eastAsia" w:ascii="仿宋_GB2312" w:hAnsi="仿宋_GB2312" w:eastAsia="仿宋_GB2312" w:cs="仿宋_GB2312"/>
          <w:b/>
          <w:color w:val="auto"/>
          <w:sz w:val="28"/>
          <w:szCs w:val="28"/>
          <w:highlight w:val="none"/>
          <w:lang w:val="en-US" w:eastAsia="zh-CN"/>
        </w:rPr>
      </w:pPr>
      <w:bookmarkStart w:id="24" w:name="_Toc24335"/>
      <w:bookmarkStart w:id="25" w:name="_Toc25618"/>
      <w:bookmarkStart w:id="26" w:name="_Toc9108"/>
      <w:bookmarkStart w:id="27" w:name="_Toc22642"/>
      <w:r>
        <w:rPr>
          <w:rFonts w:hint="eastAsia" w:ascii="仿宋_GB2312" w:hAnsi="仿宋_GB2312" w:eastAsia="仿宋_GB2312" w:cs="仿宋_GB2312"/>
          <w:b/>
          <w:color w:val="auto"/>
          <w:sz w:val="28"/>
          <w:szCs w:val="28"/>
          <w:highlight w:val="none"/>
          <w:lang w:val="en-US" w:eastAsia="zh-CN"/>
        </w:rPr>
        <w:t>附录5-1   资格审查条件（项目经理和项目总工最低要求）</w:t>
      </w:r>
      <w:bookmarkEnd w:id="24"/>
      <w:bookmarkEnd w:id="25"/>
      <w:bookmarkEnd w:id="26"/>
      <w:bookmarkEnd w:id="27"/>
    </w:p>
    <w:p>
      <w:pPr>
        <w:snapToGrid w:val="0"/>
        <w:spacing w:line="360" w:lineRule="auto"/>
        <w:ind w:left="0" w:leftChars="0" w:right="0" w:rightChars="0" w:firstLine="0" w:firstLineChars="0"/>
        <w:jc w:val="center"/>
        <w:outlineLvl w:val="1"/>
        <w:rPr>
          <w:rFonts w:hint="eastAsia" w:ascii="仿宋_GB2312" w:hAnsi="仿宋_GB2312" w:eastAsia="仿宋_GB2312" w:cs="仿宋_GB2312"/>
          <w:b/>
          <w:color w:val="auto"/>
          <w:sz w:val="28"/>
          <w:szCs w:val="28"/>
          <w:highlight w:val="none"/>
          <w:lang w:val="en-US" w:eastAsia="zh-CN"/>
        </w:rPr>
      </w:pPr>
    </w:p>
    <w:tbl>
      <w:tblPr>
        <w:tblStyle w:val="7"/>
        <w:tblW w:w="9622" w:type="dxa"/>
        <w:jc w:val="center"/>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369"/>
        <w:gridCol w:w="1099"/>
        <w:gridCol w:w="5190"/>
        <w:gridCol w:w="1964"/>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cantSplit/>
          <w:trHeight w:val="23" w:hRule="atLeast"/>
          <w:jc w:val="center"/>
        </w:trPr>
        <w:tc>
          <w:tcPr>
            <w:tcW w:w="9622" w:type="dxa"/>
            <w:gridSpan w:val="4"/>
            <w:tcBorders>
              <w:tl2br w:val="nil"/>
              <w:tr2bl w:val="nil"/>
            </w:tcBorders>
            <w:vAlign w:val="center"/>
          </w:tcPr>
          <w:p>
            <w:pPr>
              <w:adjustRightInd w:val="0"/>
              <w:snapToGrid w:val="0"/>
              <w:spacing w:line="300" w:lineRule="auto"/>
              <w:jc w:val="center"/>
              <w:rPr>
                <w:rFonts w:hint="eastAsia" w:ascii="仿宋_GB2312" w:hAnsi="仿宋_GB2312" w:eastAsia="仿宋_GB2312" w:cs="仿宋_GB2312"/>
                <w:b/>
                <w:color w:val="auto"/>
                <w:sz w:val="24"/>
                <w:szCs w:val="24"/>
                <w:highlight w:val="none"/>
                <w:lang w:val="en-US" w:eastAsia="zh-CN"/>
              </w:rPr>
            </w:pPr>
            <w:r>
              <w:rPr>
                <w:rFonts w:hint="eastAsia" w:ascii="仿宋_GB2312" w:hAnsi="仿宋_GB2312" w:eastAsia="仿宋_GB2312" w:cs="仿宋_GB2312"/>
                <w:b/>
                <w:color w:val="auto"/>
                <w:kern w:val="0"/>
                <w:sz w:val="24"/>
                <w:szCs w:val="24"/>
                <w:highlight w:val="none"/>
                <w:lang w:eastAsia="zh-CN"/>
              </w:rPr>
              <w:t>本表适用于第</w:t>
            </w:r>
            <w:r>
              <w:rPr>
                <w:rFonts w:hint="eastAsia" w:ascii="仿宋_GB2312" w:hAnsi="仿宋_GB2312" w:eastAsia="仿宋_GB2312" w:cs="仿宋_GB2312"/>
                <w:b/>
                <w:color w:val="auto"/>
                <w:kern w:val="0"/>
                <w:sz w:val="24"/>
                <w:szCs w:val="24"/>
                <w:highlight w:val="none"/>
                <w:lang w:val="en-US" w:eastAsia="zh-CN"/>
              </w:rPr>
              <w:t>1标段</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cantSplit/>
          <w:trHeight w:val="23" w:hRule="atLeast"/>
          <w:jc w:val="center"/>
        </w:trPr>
        <w:tc>
          <w:tcPr>
            <w:tcW w:w="1369" w:type="dxa"/>
            <w:tcBorders>
              <w:tl2br w:val="nil"/>
              <w:tr2bl w:val="nil"/>
            </w:tcBorders>
            <w:vAlign w:val="center"/>
          </w:tcPr>
          <w:p>
            <w:pPr>
              <w:adjustRightInd w:val="0"/>
              <w:snapToGrid w:val="0"/>
              <w:spacing w:line="300" w:lineRule="auto"/>
              <w:jc w:val="center"/>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人   员</w:t>
            </w:r>
          </w:p>
        </w:tc>
        <w:tc>
          <w:tcPr>
            <w:tcW w:w="1099" w:type="dxa"/>
            <w:tcBorders>
              <w:tl2br w:val="nil"/>
              <w:tr2bl w:val="nil"/>
            </w:tcBorders>
            <w:vAlign w:val="center"/>
          </w:tcPr>
          <w:p>
            <w:pPr>
              <w:adjustRightInd w:val="0"/>
              <w:snapToGrid w:val="0"/>
              <w:spacing w:line="300" w:lineRule="auto"/>
              <w:jc w:val="center"/>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数 量（人）</w:t>
            </w:r>
          </w:p>
        </w:tc>
        <w:tc>
          <w:tcPr>
            <w:tcW w:w="5190" w:type="dxa"/>
            <w:tcBorders>
              <w:tl2br w:val="nil"/>
              <w:tr2bl w:val="nil"/>
            </w:tcBorders>
            <w:vAlign w:val="center"/>
          </w:tcPr>
          <w:p>
            <w:pPr>
              <w:adjustRightInd w:val="0"/>
              <w:snapToGrid w:val="0"/>
              <w:spacing w:line="300" w:lineRule="auto"/>
              <w:jc w:val="center"/>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资  质  要  求</w:t>
            </w:r>
          </w:p>
        </w:tc>
        <w:tc>
          <w:tcPr>
            <w:tcW w:w="1964" w:type="dxa"/>
            <w:tcBorders>
              <w:tl2br w:val="nil"/>
              <w:tr2bl w:val="nil"/>
            </w:tcBorders>
            <w:vAlign w:val="center"/>
          </w:tcPr>
          <w:p>
            <w:pPr>
              <w:adjustRightInd w:val="0"/>
              <w:snapToGrid w:val="0"/>
              <w:spacing w:line="300" w:lineRule="auto"/>
              <w:jc w:val="center"/>
              <w:rPr>
                <w:rFonts w:hint="eastAsia" w:ascii="仿宋_GB2312" w:hAnsi="仿宋_GB2312" w:eastAsia="仿宋_GB2312" w:cs="仿宋_GB2312"/>
                <w:b/>
                <w:color w:val="auto"/>
                <w:sz w:val="24"/>
                <w:szCs w:val="24"/>
                <w:highlight w:val="none"/>
                <w:lang w:val="en-US" w:eastAsia="zh-CN"/>
              </w:rPr>
            </w:pPr>
            <w:r>
              <w:rPr>
                <w:rFonts w:hint="eastAsia" w:ascii="仿宋_GB2312" w:hAnsi="仿宋_GB2312" w:eastAsia="仿宋_GB2312" w:cs="仿宋_GB2312"/>
                <w:b/>
                <w:color w:val="auto"/>
                <w:sz w:val="24"/>
                <w:szCs w:val="24"/>
                <w:highlight w:val="none"/>
                <w:lang w:val="en-US" w:eastAsia="zh-CN"/>
              </w:rPr>
              <w:t>在岗要求</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cantSplit/>
          <w:trHeight w:val="23" w:hRule="atLeast"/>
          <w:jc w:val="center"/>
        </w:trPr>
        <w:tc>
          <w:tcPr>
            <w:tcW w:w="136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auto"/>
              <w:ind w:left="0" w:leftChars="0" w:right="0" w:rightChars="0" w:firstLine="0" w:firstLineChars="0"/>
              <w:jc w:val="center"/>
              <w:textAlignment w:val="auto"/>
              <w:outlineLvl w:val="9"/>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项目经理</w:t>
            </w:r>
          </w:p>
        </w:tc>
        <w:tc>
          <w:tcPr>
            <w:tcW w:w="1099" w:type="dxa"/>
            <w:tcBorders>
              <w:tl2br w:val="nil"/>
              <w:tr2bl w:val="nil"/>
            </w:tcBorders>
            <w:vAlign w:val="center"/>
          </w:tcPr>
          <w:p>
            <w:pPr>
              <w:adjustRightInd w:val="0"/>
              <w:snapToGrid w:val="0"/>
              <w:spacing w:line="300" w:lineRule="auto"/>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w:t>
            </w:r>
          </w:p>
        </w:tc>
        <w:tc>
          <w:tcPr>
            <w:tcW w:w="5190" w:type="dxa"/>
            <w:tcBorders>
              <w:tl2br w:val="nil"/>
              <w:tr2bl w:val="nil"/>
            </w:tcBorders>
            <w:vAlign w:val="center"/>
          </w:tcPr>
          <w:p>
            <w:pPr>
              <w:spacing w:line="360" w:lineRule="auto"/>
              <w:ind w:firstLine="360" w:firstLineChars="15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 具有路桥中级或以上职称，且必须具备担任类似工程项目经理</w:t>
            </w:r>
            <w:r>
              <w:rPr>
                <w:rFonts w:hint="eastAsia" w:ascii="仿宋_GB2312" w:hAnsi="仿宋_GB2312" w:eastAsia="仿宋_GB2312" w:cs="仿宋_GB2312"/>
                <w:color w:val="auto"/>
                <w:sz w:val="24"/>
                <w:szCs w:val="24"/>
                <w:highlight w:val="none"/>
                <w:lang w:val="en-US" w:eastAsia="zh-CN"/>
              </w:rPr>
              <w:t>累计</w:t>
            </w:r>
            <w:r>
              <w:rPr>
                <w:rFonts w:hint="eastAsia" w:ascii="仿宋_GB2312" w:hAnsi="仿宋_GB2312" w:eastAsia="仿宋_GB2312" w:cs="仿宋_GB2312"/>
                <w:color w:val="auto"/>
                <w:sz w:val="24"/>
                <w:szCs w:val="24"/>
                <w:highlight w:val="none"/>
              </w:rPr>
              <w:t>4年</w:t>
            </w:r>
            <w:r>
              <w:rPr>
                <w:rFonts w:hint="eastAsia" w:ascii="仿宋_GB2312" w:hAnsi="仿宋_GB2312" w:eastAsia="仿宋_GB2312" w:cs="仿宋_GB2312"/>
                <w:color w:val="auto"/>
                <w:sz w:val="24"/>
                <w:szCs w:val="24"/>
                <w:highlight w:val="none"/>
                <w:lang w:eastAsia="zh-CN"/>
              </w:rPr>
              <w:t>及</w:t>
            </w:r>
            <w:r>
              <w:rPr>
                <w:rFonts w:hint="eastAsia" w:ascii="仿宋_GB2312" w:hAnsi="仿宋_GB2312" w:eastAsia="仿宋_GB2312" w:cs="仿宋_GB2312"/>
                <w:color w:val="auto"/>
                <w:sz w:val="24"/>
                <w:szCs w:val="24"/>
                <w:highlight w:val="none"/>
              </w:rPr>
              <w:t>以上，并持有住房和城乡建设部颁发的公路工程专业壹级建造师</w:t>
            </w:r>
            <w:r>
              <w:rPr>
                <w:rFonts w:hint="eastAsia" w:ascii="仿宋_GB2312" w:hAnsi="仿宋_GB2312" w:eastAsia="仿宋_GB2312" w:cs="仿宋_GB2312"/>
                <w:color w:val="auto"/>
                <w:sz w:val="24"/>
                <w:szCs w:val="24"/>
                <w:highlight w:val="none"/>
                <w:lang w:val="en-US" w:eastAsia="zh-CN"/>
              </w:rPr>
              <w:t>注册证书</w:t>
            </w:r>
            <w:r>
              <w:rPr>
                <w:rFonts w:hint="eastAsia" w:ascii="仿宋_GB2312" w:hAnsi="仿宋_GB2312" w:eastAsia="仿宋_GB2312" w:cs="仿宋_GB2312"/>
                <w:color w:val="auto"/>
                <w:sz w:val="24"/>
                <w:szCs w:val="24"/>
                <w:highlight w:val="none"/>
              </w:rPr>
              <w:t>（</w:t>
            </w:r>
            <w:r>
              <w:rPr>
                <w:rFonts w:hint="eastAsia" w:ascii="仿宋_GB2312" w:hAnsi="仿宋_GB2312" w:eastAsia="仿宋_GB2312" w:cs="仿宋_GB2312"/>
                <w:color w:val="auto"/>
                <w:sz w:val="24"/>
                <w:szCs w:val="24"/>
                <w:highlight w:val="none"/>
                <w:lang w:val="en-US" w:eastAsia="zh-CN"/>
              </w:rPr>
              <w:t>不</w:t>
            </w:r>
            <w:r>
              <w:rPr>
                <w:rFonts w:hint="eastAsia" w:ascii="仿宋_GB2312" w:hAnsi="仿宋_GB2312" w:eastAsia="仿宋_GB2312" w:cs="仿宋_GB2312"/>
                <w:color w:val="auto"/>
                <w:sz w:val="24"/>
                <w:szCs w:val="24"/>
                <w:highlight w:val="none"/>
              </w:rPr>
              <w:t>含临时</w:t>
            </w:r>
            <w:r>
              <w:rPr>
                <w:rFonts w:hint="eastAsia" w:ascii="仿宋_GB2312" w:hAnsi="仿宋_GB2312" w:eastAsia="仿宋_GB2312" w:cs="仿宋_GB2312"/>
                <w:color w:val="auto"/>
                <w:sz w:val="24"/>
                <w:szCs w:val="24"/>
                <w:highlight w:val="none"/>
                <w:lang w:val="en-US" w:eastAsia="zh-CN"/>
              </w:rPr>
              <w:t>资格证书</w:t>
            </w:r>
            <w:r>
              <w:rPr>
                <w:rFonts w:hint="eastAsia" w:ascii="仿宋_GB2312" w:hAnsi="仿宋_GB2312" w:eastAsia="仿宋_GB2312" w:cs="仿宋_GB2312"/>
                <w:color w:val="auto"/>
                <w:sz w:val="24"/>
                <w:szCs w:val="24"/>
                <w:highlight w:val="none"/>
              </w:rPr>
              <w:t>），具有</w:t>
            </w:r>
            <w:r>
              <w:rPr>
                <w:rFonts w:hint="eastAsia" w:ascii="仿宋_GB2312" w:hAnsi="仿宋_GB2312" w:eastAsia="仿宋_GB2312" w:cs="仿宋_GB2312"/>
                <w:color w:val="auto"/>
                <w:sz w:val="24"/>
                <w:szCs w:val="24"/>
                <w:highlight w:val="none"/>
                <w:lang w:eastAsia="zh-CN"/>
              </w:rPr>
              <w:t>上级主管部门颁发</w:t>
            </w:r>
            <w:r>
              <w:rPr>
                <w:rFonts w:hint="eastAsia" w:ascii="仿宋_GB2312" w:hAnsi="仿宋_GB2312" w:eastAsia="仿宋_GB2312" w:cs="仿宋_GB2312"/>
                <w:color w:val="auto"/>
                <w:sz w:val="24"/>
                <w:szCs w:val="24"/>
                <w:highlight w:val="none"/>
                <w:lang w:val="en-US" w:eastAsia="zh-CN"/>
              </w:rPr>
              <w:t>有效</w:t>
            </w:r>
            <w:r>
              <w:rPr>
                <w:rFonts w:hint="eastAsia" w:ascii="仿宋_GB2312" w:hAnsi="仿宋_GB2312" w:eastAsia="仿宋_GB2312" w:cs="仿宋_GB2312"/>
                <w:color w:val="auto"/>
                <w:sz w:val="24"/>
                <w:szCs w:val="24"/>
                <w:highlight w:val="none"/>
              </w:rPr>
              <w:t>安全生产“三类人员”B类证书，年龄不超过55周岁。</w:t>
            </w:r>
          </w:p>
        </w:tc>
        <w:tc>
          <w:tcPr>
            <w:tcW w:w="1964" w:type="dxa"/>
            <w:vMerge w:val="restart"/>
            <w:tcBorders>
              <w:tl2br w:val="nil"/>
              <w:tr2bl w:val="nil"/>
            </w:tcBorders>
            <w:vAlign w:val="center"/>
          </w:tcPr>
          <w:p>
            <w:pPr>
              <w:rPr>
                <w:rFonts w:hint="eastAsia" w:ascii="仿宋_GB2312" w:hAnsi="仿宋_GB2312" w:eastAsia="仿宋_GB2312" w:cs="仿宋_GB2312"/>
                <w:color w:val="auto"/>
                <w:sz w:val="24"/>
                <w:szCs w:val="24"/>
                <w:highlight w:val="none"/>
                <w:lang w:val="en-US" w:eastAsia="zh-CN" w:bidi="ar-SA"/>
              </w:rPr>
            </w:pPr>
          </w:p>
          <w:p>
            <w:pPr>
              <w:spacing w:line="360" w:lineRule="auto"/>
              <w:ind w:firstLine="360" w:firstLineChars="15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 xml:space="preserve">无在岗项目 （指目前未在其他项目上任职或虽在其他项目上任职但本项目中标后能够从该项目撤离） </w:t>
            </w:r>
          </w:p>
          <w:p>
            <w:pPr>
              <w:spacing w:line="360" w:lineRule="auto"/>
              <w:rPr>
                <w:rFonts w:hint="eastAsia" w:ascii="仿宋_GB2312" w:hAnsi="仿宋_GB2312" w:eastAsia="仿宋_GB2312" w:cs="仿宋_GB2312"/>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cantSplit/>
          <w:trHeight w:val="23" w:hRule="atLeast"/>
          <w:jc w:val="center"/>
        </w:trPr>
        <w:tc>
          <w:tcPr>
            <w:tcW w:w="1369" w:type="dxa"/>
            <w:tcBorders>
              <w:tl2br w:val="nil"/>
              <w:tr2bl w:val="nil"/>
            </w:tcBorders>
            <w:vAlign w:val="center"/>
          </w:tcPr>
          <w:p>
            <w:pPr>
              <w:spacing w:line="300" w:lineRule="auto"/>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项目总工</w:t>
            </w:r>
          </w:p>
        </w:tc>
        <w:tc>
          <w:tcPr>
            <w:tcW w:w="1099" w:type="dxa"/>
            <w:tcBorders>
              <w:tl2br w:val="nil"/>
              <w:tr2bl w:val="nil"/>
            </w:tcBorders>
            <w:vAlign w:val="center"/>
          </w:tcPr>
          <w:p>
            <w:pPr>
              <w:adjustRightInd w:val="0"/>
              <w:snapToGrid w:val="0"/>
              <w:spacing w:line="300" w:lineRule="auto"/>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w:t>
            </w:r>
          </w:p>
        </w:tc>
        <w:tc>
          <w:tcPr>
            <w:tcW w:w="51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0" w:beforeLines="0" w:after="0" w:afterLines="0" w:line="360" w:lineRule="auto"/>
              <w:ind w:left="0" w:leftChars="0" w:right="0" w:rightChars="0" w:firstLine="0" w:firstLineChars="0"/>
              <w:jc w:val="both"/>
              <w:textAlignment w:val="auto"/>
              <w:outlineLvl w:val="9"/>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    </w:t>
            </w:r>
            <w:r>
              <w:rPr>
                <w:rFonts w:hint="eastAsia" w:ascii="仿宋_GB2312" w:hAnsi="仿宋_GB2312" w:eastAsia="仿宋_GB2312" w:cs="仿宋_GB2312"/>
                <w:color w:val="auto"/>
                <w:sz w:val="24"/>
                <w:szCs w:val="24"/>
                <w:highlight w:val="none"/>
                <w:lang w:val="en-US" w:eastAsia="zh-CN"/>
              </w:rPr>
              <w:t>具有路桥高级或以上职称，必须具备担任类似工程项目总工、经理或副经理累计5年及以上，具有上级主管部门颁发有效安全生产“三类人员”B类证书，年龄不超过55周岁。</w:t>
            </w:r>
          </w:p>
        </w:tc>
        <w:tc>
          <w:tcPr>
            <w:tcW w:w="1964"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0" w:beforeLines="0" w:after="0" w:afterLines="0" w:line="360" w:lineRule="auto"/>
              <w:ind w:left="0" w:leftChars="0" w:right="0" w:rightChars="0" w:firstLine="0" w:firstLineChars="0"/>
              <w:jc w:val="both"/>
              <w:textAlignment w:val="auto"/>
              <w:outlineLvl w:val="9"/>
              <w:rPr>
                <w:rFonts w:hint="eastAsia" w:ascii="仿宋_GB2312" w:hAnsi="仿宋_GB2312" w:eastAsia="仿宋_GB2312" w:cs="仿宋_GB2312"/>
                <w:color w:val="auto"/>
                <w:sz w:val="24"/>
                <w:szCs w:val="24"/>
                <w:highlight w:val="none"/>
              </w:rPr>
            </w:pPr>
          </w:p>
        </w:tc>
      </w:tr>
    </w:tbl>
    <w:p>
      <w:pPr>
        <w:widowControl/>
        <w:autoSpaceDE w:val="0"/>
        <w:autoSpaceDN w:val="0"/>
        <w:spacing w:line="400" w:lineRule="atLeast"/>
        <w:textAlignment w:val="bottom"/>
        <w:rPr>
          <w:rFonts w:hint="eastAsia" w:ascii="仿宋" w:hAnsi="仿宋" w:eastAsia="仿宋" w:cs="仿宋"/>
          <w:color w:val="auto"/>
          <w:sz w:val="21"/>
          <w:szCs w:val="21"/>
          <w:highlight w:val="none"/>
        </w:rPr>
      </w:pPr>
    </w:p>
    <w:p>
      <w:pPr>
        <w:widowControl/>
        <w:autoSpaceDE w:val="0"/>
        <w:autoSpaceDN w:val="0"/>
        <w:spacing w:line="400" w:lineRule="atLeast"/>
        <w:textAlignment w:val="bottom"/>
        <w:rPr>
          <w:rFonts w:hint="eastAsia" w:ascii="仿宋" w:hAnsi="仿宋" w:eastAsia="仿宋" w:cs="仿宋"/>
          <w:color w:val="auto"/>
          <w:sz w:val="18"/>
          <w:szCs w:val="18"/>
          <w:highlight w:val="none"/>
          <w:lang w:val="en-US" w:eastAsia="zh-CN"/>
        </w:rPr>
      </w:pPr>
      <w:r>
        <w:rPr>
          <w:rFonts w:hint="eastAsia" w:ascii="仿宋" w:hAnsi="仿宋" w:eastAsia="仿宋" w:cs="仿宋"/>
          <w:color w:val="auto"/>
          <w:sz w:val="21"/>
          <w:szCs w:val="21"/>
          <w:highlight w:val="none"/>
        </w:rPr>
        <w:t>注：</w:t>
      </w:r>
      <w:r>
        <w:rPr>
          <w:rFonts w:hint="eastAsia" w:ascii="仿宋" w:hAnsi="仿宋" w:eastAsia="仿宋" w:cs="仿宋"/>
          <w:color w:val="auto"/>
          <w:sz w:val="21"/>
          <w:szCs w:val="21"/>
          <w:highlight w:val="none"/>
          <w:lang w:val="en-US" w:eastAsia="zh-CN"/>
        </w:rPr>
        <w:t xml:space="preserve"> </w:t>
      </w:r>
      <w:r>
        <w:rPr>
          <w:rFonts w:hint="eastAsia" w:ascii="仿宋" w:hAnsi="仿宋" w:eastAsia="仿宋" w:cs="仿宋"/>
          <w:color w:val="auto"/>
          <w:sz w:val="18"/>
          <w:szCs w:val="18"/>
          <w:highlight w:val="none"/>
          <w:lang w:val="en-US" w:eastAsia="zh-CN"/>
        </w:rPr>
        <w:t>1.</w:t>
      </w:r>
      <w:r>
        <w:rPr>
          <w:rFonts w:hint="eastAsia" w:ascii="仿宋" w:hAnsi="仿宋" w:eastAsia="仿宋" w:cs="仿宋"/>
          <w:b/>
          <w:bCs/>
          <w:color w:val="auto"/>
          <w:sz w:val="18"/>
          <w:szCs w:val="18"/>
          <w:highlight w:val="none"/>
          <w:lang w:val="en-US" w:eastAsia="zh-CN"/>
        </w:rPr>
        <w:t>类似工程指新建、改扩建、维修的高速公路桥面铺装工程或路面工程。</w:t>
      </w:r>
    </w:p>
    <w:p>
      <w:pPr>
        <w:widowControl/>
        <w:numPr>
          <w:ilvl w:val="0"/>
          <w:numId w:val="1"/>
        </w:numPr>
        <w:autoSpaceDE w:val="0"/>
        <w:autoSpaceDN w:val="0"/>
        <w:spacing w:line="400" w:lineRule="atLeast"/>
        <w:ind w:firstLine="540" w:firstLineChars="300"/>
        <w:textAlignment w:val="bottom"/>
        <w:rPr>
          <w:rFonts w:hint="eastAsia" w:ascii="仿宋" w:hAnsi="仿宋" w:eastAsia="仿宋" w:cs="仿宋"/>
          <w:color w:val="auto"/>
          <w:sz w:val="18"/>
          <w:szCs w:val="18"/>
          <w:highlight w:val="none"/>
          <w:lang w:val="en-US" w:eastAsia="zh-CN"/>
        </w:rPr>
      </w:pPr>
      <w:r>
        <w:rPr>
          <w:rFonts w:hint="eastAsia" w:ascii="仿宋" w:hAnsi="仿宋" w:eastAsia="仿宋" w:cs="仿宋"/>
          <w:color w:val="auto"/>
          <w:sz w:val="18"/>
          <w:szCs w:val="18"/>
          <w:highlight w:val="none"/>
          <w:lang w:val="en-US" w:eastAsia="zh-CN"/>
        </w:rPr>
        <w:t>资格要求的人员建造师注册证书、安全生产“三类人员”B 类证书均应在申请人所在单位，否则视为无效。</w:t>
      </w:r>
    </w:p>
    <w:p>
      <w:pPr>
        <w:widowControl/>
        <w:numPr>
          <w:ilvl w:val="0"/>
          <w:numId w:val="1"/>
        </w:numPr>
        <w:autoSpaceDE w:val="0"/>
        <w:autoSpaceDN w:val="0"/>
        <w:spacing w:line="400" w:lineRule="atLeast"/>
        <w:ind w:firstLine="540" w:firstLineChars="300"/>
        <w:textAlignment w:val="bottom"/>
        <w:rPr>
          <w:rFonts w:hint="eastAsia" w:ascii="仿宋" w:hAnsi="仿宋" w:eastAsia="仿宋" w:cs="仿宋"/>
          <w:b/>
          <w:bCs/>
          <w:color w:val="auto"/>
          <w:sz w:val="18"/>
          <w:szCs w:val="18"/>
          <w:highlight w:val="none"/>
          <w:lang w:val="en-US" w:eastAsia="zh-CN"/>
        </w:rPr>
      </w:pPr>
      <w:r>
        <w:rPr>
          <w:rFonts w:hint="eastAsia" w:ascii="仿宋" w:hAnsi="仿宋" w:eastAsia="仿宋" w:cs="仿宋"/>
          <w:b/>
          <w:bCs/>
          <w:color w:val="auto"/>
          <w:sz w:val="18"/>
          <w:szCs w:val="18"/>
          <w:highlight w:val="none"/>
          <w:lang w:val="en-US" w:eastAsia="zh-CN"/>
        </w:rPr>
        <w:t>同时对两个及两个以上标段进行投标的投标人，同1个项目经理、项目总工可以在不同标段填报。</w:t>
      </w:r>
    </w:p>
    <w:p>
      <w:pPr>
        <w:widowControl/>
        <w:numPr>
          <w:ilvl w:val="0"/>
          <w:numId w:val="0"/>
        </w:numPr>
        <w:autoSpaceDE w:val="0"/>
        <w:autoSpaceDN w:val="0"/>
        <w:spacing w:line="400" w:lineRule="atLeast"/>
        <w:ind w:firstLine="540" w:firstLineChars="300"/>
        <w:textAlignment w:val="bottom"/>
        <w:rPr>
          <w:rFonts w:hint="eastAsia" w:ascii="仿宋" w:hAnsi="仿宋" w:eastAsia="仿宋" w:cs="仿宋"/>
          <w:b/>
          <w:bCs/>
          <w:color w:val="auto"/>
          <w:sz w:val="18"/>
          <w:szCs w:val="18"/>
          <w:highlight w:val="none"/>
          <w:lang w:val="en-US" w:eastAsia="zh-CN"/>
        </w:rPr>
      </w:pPr>
      <w:r>
        <w:rPr>
          <w:rFonts w:hint="eastAsia" w:ascii="仿宋" w:hAnsi="仿宋" w:eastAsia="仿宋" w:cs="仿宋"/>
          <w:bCs w:val="0"/>
          <w:color w:val="auto"/>
          <w:sz w:val="18"/>
          <w:szCs w:val="18"/>
          <w:highlight w:val="none"/>
          <w:lang w:val="en-US" w:eastAsia="zh-CN"/>
        </w:rPr>
        <w:t>4.</w:t>
      </w:r>
      <w:r>
        <w:rPr>
          <w:rFonts w:hint="eastAsia" w:ascii="仿宋" w:hAnsi="仿宋" w:eastAsia="仿宋" w:cs="仿宋"/>
          <w:bCs w:val="0"/>
          <w:color w:val="auto"/>
          <w:sz w:val="18"/>
          <w:szCs w:val="18"/>
          <w:highlight w:val="none"/>
        </w:rPr>
        <w:t>上述工作时间以“拟委任的项目经理和项目总工资历表”填入的第一个项目经历的时间为起始时间。所报人员须附有效的证明材料，否则</w:t>
      </w:r>
      <w:r>
        <w:rPr>
          <w:rFonts w:hint="eastAsia" w:ascii="仿宋" w:hAnsi="仿宋" w:eastAsia="仿宋" w:cs="仿宋"/>
          <w:bCs w:val="0"/>
          <w:color w:val="auto"/>
          <w:sz w:val="18"/>
          <w:szCs w:val="18"/>
          <w:highlight w:val="none"/>
          <w:lang w:eastAsia="zh-CN"/>
        </w:rPr>
        <w:t>视为</w:t>
      </w:r>
      <w:r>
        <w:rPr>
          <w:rFonts w:hint="eastAsia" w:ascii="仿宋" w:hAnsi="仿宋" w:eastAsia="仿宋" w:cs="仿宋"/>
          <w:bCs w:val="0"/>
          <w:color w:val="auto"/>
          <w:sz w:val="18"/>
          <w:szCs w:val="18"/>
          <w:highlight w:val="none"/>
        </w:rPr>
        <w:t>无效。</w:t>
      </w:r>
    </w:p>
    <w:p>
      <w:pPr>
        <w:snapToGrid w:val="0"/>
        <w:spacing w:line="360" w:lineRule="auto"/>
        <w:ind w:left="0" w:leftChars="0" w:right="0" w:rightChars="0" w:firstLine="0" w:firstLineChars="0"/>
        <w:jc w:val="center"/>
        <w:outlineLvl w:val="1"/>
        <w:rPr>
          <w:rFonts w:hint="eastAsia" w:ascii="仿宋_GB2312" w:hAnsi="仿宋_GB2312" w:eastAsia="仿宋_GB2312" w:cs="仿宋_GB2312"/>
          <w:b/>
          <w:color w:val="auto"/>
          <w:sz w:val="28"/>
          <w:szCs w:val="28"/>
          <w:highlight w:val="none"/>
          <w:lang w:val="en-US" w:eastAsia="zh-CN"/>
        </w:rPr>
      </w:pPr>
    </w:p>
    <w:p>
      <w:pPr>
        <w:snapToGrid w:val="0"/>
        <w:spacing w:line="360" w:lineRule="auto"/>
        <w:ind w:left="0" w:leftChars="0" w:right="0" w:rightChars="0" w:firstLine="0" w:firstLineChars="0"/>
        <w:jc w:val="center"/>
        <w:outlineLvl w:val="1"/>
        <w:rPr>
          <w:rFonts w:hint="eastAsia" w:ascii="仿宋_GB2312" w:hAnsi="仿宋_GB2312" w:eastAsia="仿宋_GB2312" w:cs="仿宋_GB2312"/>
          <w:b/>
          <w:color w:val="auto"/>
          <w:sz w:val="28"/>
          <w:szCs w:val="28"/>
          <w:highlight w:val="none"/>
          <w:lang w:val="en-US" w:eastAsia="zh-CN"/>
        </w:rPr>
      </w:pPr>
    </w:p>
    <w:p>
      <w:pPr>
        <w:snapToGrid w:val="0"/>
        <w:spacing w:line="360" w:lineRule="auto"/>
        <w:ind w:left="0" w:leftChars="0" w:right="0" w:rightChars="0" w:firstLine="0" w:firstLineChars="0"/>
        <w:jc w:val="center"/>
        <w:outlineLvl w:val="1"/>
        <w:rPr>
          <w:rFonts w:hint="eastAsia" w:ascii="仿宋_GB2312" w:hAnsi="仿宋_GB2312" w:eastAsia="仿宋_GB2312" w:cs="仿宋_GB2312"/>
          <w:b/>
          <w:color w:val="auto"/>
          <w:sz w:val="28"/>
          <w:szCs w:val="28"/>
          <w:highlight w:val="none"/>
          <w:lang w:val="en-US" w:eastAsia="zh-CN"/>
        </w:rPr>
      </w:pPr>
    </w:p>
    <w:p>
      <w:pPr>
        <w:snapToGrid w:val="0"/>
        <w:spacing w:line="360" w:lineRule="auto"/>
        <w:ind w:left="0" w:leftChars="0" w:right="0" w:rightChars="0" w:firstLine="0" w:firstLineChars="0"/>
        <w:jc w:val="center"/>
        <w:outlineLvl w:val="1"/>
        <w:rPr>
          <w:rFonts w:hint="eastAsia" w:ascii="仿宋_GB2312" w:hAnsi="仿宋_GB2312" w:eastAsia="仿宋_GB2312" w:cs="仿宋_GB2312"/>
          <w:b/>
          <w:color w:val="auto"/>
          <w:sz w:val="28"/>
          <w:szCs w:val="28"/>
          <w:highlight w:val="none"/>
          <w:lang w:val="en-US" w:eastAsia="zh-CN"/>
        </w:rPr>
      </w:pPr>
    </w:p>
    <w:p>
      <w:pPr>
        <w:snapToGrid w:val="0"/>
        <w:spacing w:line="360" w:lineRule="auto"/>
        <w:ind w:left="0" w:leftChars="0" w:right="0" w:rightChars="0" w:firstLine="0" w:firstLineChars="0"/>
        <w:jc w:val="center"/>
        <w:outlineLvl w:val="1"/>
        <w:rPr>
          <w:rFonts w:hint="eastAsia" w:ascii="仿宋_GB2312" w:hAnsi="仿宋_GB2312" w:eastAsia="仿宋_GB2312" w:cs="仿宋_GB2312"/>
          <w:b/>
          <w:color w:val="auto"/>
          <w:sz w:val="28"/>
          <w:szCs w:val="28"/>
          <w:highlight w:val="none"/>
          <w:lang w:val="en-US" w:eastAsia="zh-CN"/>
        </w:rPr>
      </w:pPr>
    </w:p>
    <w:p>
      <w:pPr>
        <w:snapToGrid w:val="0"/>
        <w:spacing w:line="360" w:lineRule="auto"/>
        <w:ind w:left="0" w:leftChars="0" w:right="0" w:rightChars="0" w:firstLine="0" w:firstLineChars="0"/>
        <w:jc w:val="center"/>
        <w:outlineLvl w:val="1"/>
        <w:rPr>
          <w:rFonts w:hint="eastAsia" w:ascii="仿宋_GB2312" w:hAnsi="仿宋_GB2312" w:eastAsia="仿宋_GB2312" w:cs="仿宋_GB2312"/>
          <w:b/>
          <w:color w:val="auto"/>
          <w:sz w:val="28"/>
          <w:szCs w:val="28"/>
          <w:highlight w:val="none"/>
          <w:lang w:val="en-US" w:eastAsia="zh-CN"/>
        </w:rPr>
      </w:pPr>
    </w:p>
    <w:p>
      <w:pPr>
        <w:snapToGrid w:val="0"/>
        <w:spacing w:line="360" w:lineRule="auto"/>
        <w:ind w:left="0" w:leftChars="0" w:right="0" w:rightChars="0" w:firstLine="0" w:firstLineChars="0"/>
        <w:jc w:val="center"/>
        <w:outlineLvl w:val="1"/>
        <w:rPr>
          <w:rFonts w:hint="eastAsia" w:ascii="仿宋_GB2312" w:hAnsi="仿宋_GB2312" w:eastAsia="仿宋_GB2312" w:cs="仿宋_GB2312"/>
          <w:b/>
          <w:color w:val="auto"/>
          <w:sz w:val="28"/>
          <w:szCs w:val="28"/>
          <w:highlight w:val="none"/>
          <w:lang w:val="en-US" w:eastAsia="zh-CN"/>
        </w:rPr>
      </w:pPr>
    </w:p>
    <w:p>
      <w:pPr>
        <w:snapToGrid w:val="0"/>
        <w:spacing w:line="360" w:lineRule="auto"/>
        <w:ind w:left="0" w:leftChars="0" w:right="0" w:rightChars="0" w:firstLine="0" w:firstLineChars="0"/>
        <w:jc w:val="center"/>
        <w:outlineLvl w:val="1"/>
        <w:rPr>
          <w:rFonts w:hint="eastAsia" w:ascii="仿宋_GB2312" w:hAnsi="仿宋_GB2312" w:eastAsia="仿宋_GB2312" w:cs="仿宋_GB2312"/>
          <w:b/>
          <w:color w:val="auto"/>
          <w:sz w:val="28"/>
          <w:szCs w:val="28"/>
          <w:highlight w:val="none"/>
          <w:lang w:val="en-US" w:eastAsia="zh-CN"/>
        </w:rPr>
      </w:pPr>
    </w:p>
    <w:p>
      <w:pPr>
        <w:snapToGrid w:val="0"/>
        <w:spacing w:line="360" w:lineRule="auto"/>
        <w:ind w:left="0" w:leftChars="0" w:right="0" w:rightChars="0" w:firstLine="0" w:firstLineChars="0"/>
        <w:jc w:val="center"/>
        <w:outlineLvl w:val="1"/>
        <w:rPr>
          <w:rFonts w:hint="eastAsia" w:ascii="仿宋_GB2312" w:hAnsi="仿宋_GB2312" w:eastAsia="仿宋_GB2312" w:cs="仿宋_GB2312"/>
          <w:b/>
          <w:color w:val="auto"/>
          <w:sz w:val="28"/>
          <w:szCs w:val="28"/>
          <w:highlight w:val="none"/>
          <w:lang w:val="en-US" w:eastAsia="zh-CN"/>
        </w:rPr>
      </w:pPr>
    </w:p>
    <w:p>
      <w:pPr>
        <w:widowControl/>
        <w:autoSpaceDE w:val="0"/>
        <w:autoSpaceDN w:val="0"/>
        <w:spacing w:line="400" w:lineRule="atLeast"/>
        <w:textAlignment w:val="bottom"/>
        <w:rPr>
          <w:rFonts w:hint="eastAsia" w:ascii="仿宋" w:hAnsi="仿宋" w:eastAsia="仿宋" w:cs="仿宋"/>
          <w:color w:val="auto"/>
          <w:sz w:val="21"/>
          <w:szCs w:val="21"/>
          <w:highlight w:val="none"/>
          <w:lang w:val="en-US" w:eastAsia="zh-CN"/>
        </w:rPr>
      </w:pPr>
    </w:p>
    <w:p>
      <w:pPr>
        <w:adjustRightInd w:val="0"/>
        <w:snapToGrid w:val="0"/>
        <w:spacing w:line="360" w:lineRule="auto"/>
        <w:rPr>
          <w:rFonts w:hint="eastAsia" w:ascii="仿宋" w:hAnsi="仿宋" w:eastAsia="仿宋" w:cs="仿宋"/>
          <w:b/>
          <w:bCs/>
          <w:color w:val="FF0000"/>
          <w:sz w:val="21"/>
          <w:szCs w:val="21"/>
          <w:highlight w:val="none"/>
          <w:lang w:val="en-US" w:eastAsia="zh-CN"/>
        </w:rPr>
      </w:pPr>
    </w:p>
    <w:p>
      <w:pPr>
        <w:snapToGrid w:val="0"/>
        <w:spacing w:line="360" w:lineRule="auto"/>
        <w:ind w:left="0" w:leftChars="0" w:right="0" w:rightChars="0" w:firstLine="0" w:firstLineChars="0"/>
        <w:jc w:val="center"/>
        <w:outlineLvl w:val="1"/>
        <w:rPr>
          <w:rFonts w:hint="eastAsia" w:ascii="仿宋" w:hAnsi="仿宋" w:eastAsia="仿宋" w:cs="仿宋"/>
          <w:b/>
          <w:color w:val="auto"/>
          <w:highlight w:val="none"/>
        </w:rPr>
      </w:pPr>
      <w:bookmarkStart w:id="28" w:name="_Toc30790"/>
      <w:bookmarkStart w:id="29" w:name="_Toc8961"/>
      <w:bookmarkStart w:id="30" w:name="_Toc25141"/>
      <w:bookmarkStart w:id="31" w:name="_Toc15514"/>
      <w:r>
        <w:rPr>
          <w:rFonts w:hint="eastAsia" w:ascii="仿宋" w:hAnsi="仿宋" w:eastAsia="仿宋" w:cs="仿宋"/>
          <w:b/>
          <w:color w:val="auto"/>
          <w:sz w:val="28"/>
          <w:szCs w:val="28"/>
          <w:highlight w:val="none"/>
          <w:lang w:val="en-US" w:eastAsia="zh-CN"/>
        </w:rPr>
        <w:t>附录5-2   资格审查条件（项目经理和项目总工最低要求）</w:t>
      </w:r>
      <w:bookmarkEnd w:id="28"/>
      <w:bookmarkEnd w:id="29"/>
      <w:bookmarkEnd w:id="30"/>
      <w:bookmarkEnd w:id="31"/>
    </w:p>
    <w:tbl>
      <w:tblPr>
        <w:tblStyle w:val="7"/>
        <w:tblW w:w="9043" w:type="dxa"/>
        <w:jc w:val="center"/>
        <w:tblInd w:w="-516"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531"/>
        <w:gridCol w:w="948"/>
        <w:gridCol w:w="874"/>
        <w:gridCol w:w="4128"/>
        <w:gridCol w:w="156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729" w:hRule="atLeast"/>
          <w:jc w:val="center"/>
        </w:trPr>
        <w:tc>
          <w:tcPr>
            <w:tcW w:w="9043" w:type="dxa"/>
            <w:gridSpan w:val="5"/>
            <w:tcBorders>
              <w:tl2br w:val="nil"/>
              <w:tr2bl w:val="nil"/>
            </w:tcBorders>
            <w:vAlign w:val="center"/>
          </w:tcPr>
          <w:p>
            <w:pPr>
              <w:adjustRightInd w:val="0"/>
              <w:snapToGrid w:val="0"/>
              <w:spacing w:line="300" w:lineRule="auto"/>
              <w:jc w:val="center"/>
              <w:rPr>
                <w:rFonts w:hint="eastAsia" w:ascii="仿宋" w:hAnsi="仿宋" w:eastAsia="仿宋" w:cs="仿宋"/>
                <w:b/>
                <w:color w:val="auto"/>
                <w:kern w:val="0"/>
                <w:sz w:val="24"/>
                <w:szCs w:val="24"/>
                <w:highlight w:val="none"/>
                <w:lang w:eastAsia="zh-CN"/>
              </w:rPr>
            </w:pPr>
            <w:r>
              <w:rPr>
                <w:rFonts w:hint="eastAsia" w:ascii="仿宋" w:hAnsi="仿宋" w:eastAsia="仿宋" w:cs="仿宋"/>
                <w:b/>
                <w:color w:val="auto"/>
                <w:kern w:val="0"/>
                <w:sz w:val="24"/>
                <w:szCs w:val="24"/>
                <w:highlight w:val="none"/>
                <w:lang w:eastAsia="zh-CN"/>
              </w:rPr>
              <w:t>本表适用于第</w:t>
            </w:r>
            <w:r>
              <w:rPr>
                <w:rFonts w:hint="eastAsia" w:ascii="仿宋" w:hAnsi="仿宋" w:eastAsia="仿宋" w:cs="仿宋"/>
                <w:b/>
                <w:color w:val="auto"/>
                <w:kern w:val="0"/>
                <w:sz w:val="24"/>
                <w:szCs w:val="24"/>
                <w:highlight w:val="none"/>
                <w:lang w:val="en-US" w:eastAsia="zh-CN"/>
              </w:rPr>
              <w:t>2标段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23" w:hRule="atLeast"/>
          <w:jc w:val="center"/>
        </w:trPr>
        <w:tc>
          <w:tcPr>
            <w:tcW w:w="1531" w:type="dxa"/>
            <w:tcBorders>
              <w:tl2br w:val="nil"/>
              <w:tr2bl w:val="nil"/>
            </w:tcBorders>
            <w:vAlign w:val="center"/>
          </w:tcPr>
          <w:p>
            <w:pPr>
              <w:adjustRightInd w:val="0"/>
              <w:snapToGrid w:val="0"/>
              <w:spacing w:line="300" w:lineRule="auto"/>
              <w:jc w:val="center"/>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人   员</w:t>
            </w:r>
          </w:p>
        </w:tc>
        <w:tc>
          <w:tcPr>
            <w:tcW w:w="948" w:type="dxa"/>
            <w:tcBorders>
              <w:tl2br w:val="nil"/>
              <w:tr2bl w:val="nil"/>
            </w:tcBorders>
            <w:vAlign w:val="center"/>
          </w:tcPr>
          <w:p>
            <w:pPr>
              <w:adjustRightInd w:val="0"/>
              <w:snapToGrid w:val="0"/>
              <w:spacing w:line="300" w:lineRule="auto"/>
              <w:jc w:val="center"/>
              <w:rPr>
                <w:rFonts w:hint="eastAsia" w:ascii="仿宋" w:hAnsi="仿宋" w:eastAsia="仿宋" w:cs="仿宋"/>
                <w:b/>
                <w:color w:val="auto"/>
                <w:sz w:val="24"/>
                <w:szCs w:val="24"/>
                <w:highlight w:val="none"/>
              </w:rPr>
            </w:pPr>
            <w:r>
              <w:rPr>
                <w:rFonts w:hint="eastAsia" w:ascii="仿宋" w:hAnsi="仿宋" w:eastAsia="仿宋" w:cs="仿宋"/>
                <w:b/>
                <w:color w:val="auto"/>
                <w:kern w:val="0"/>
                <w:sz w:val="24"/>
                <w:szCs w:val="24"/>
                <w:highlight w:val="none"/>
                <w:lang w:eastAsia="zh-CN"/>
              </w:rPr>
              <w:t>项目公司</w:t>
            </w:r>
          </w:p>
        </w:tc>
        <w:tc>
          <w:tcPr>
            <w:tcW w:w="874" w:type="dxa"/>
            <w:tcBorders>
              <w:tl2br w:val="nil"/>
              <w:tr2bl w:val="nil"/>
            </w:tcBorders>
            <w:vAlign w:val="center"/>
          </w:tcPr>
          <w:p>
            <w:pPr>
              <w:adjustRightInd w:val="0"/>
              <w:snapToGrid w:val="0"/>
              <w:spacing w:line="300" w:lineRule="auto"/>
              <w:jc w:val="center"/>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数 量（人）</w:t>
            </w:r>
          </w:p>
        </w:tc>
        <w:tc>
          <w:tcPr>
            <w:tcW w:w="4128" w:type="dxa"/>
            <w:tcBorders>
              <w:tl2br w:val="nil"/>
              <w:tr2bl w:val="nil"/>
            </w:tcBorders>
            <w:vAlign w:val="center"/>
          </w:tcPr>
          <w:p>
            <w:pPr>
              <w:adjustRightInd w:val="0"/>
              <w:snapToGrid w:val="0"/>
              <w:spacing w:line="300" w:lineRule="auto"/>
              <w:jc w:val="center"/>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资  质  要  求</w:t>
            </w:r>
          </w:p>
        </w:tc>
        <w:tc>
          <w:tcPr>
            <w:tcW w:w="1562" w:type="dxa"/>
            <w:tcBorders>
              <w:tl2br w:val="nil"/>
              <w:tr2bl w:val="nil"/>
            </w:tcBorders>
            <w:vAlign w:val="center"/>
          </w:tcPr>
          <w:p>
            <w:pPr>
              <w:adjustRightInd w:val="0"/>
              <w:snapToGrid w:val="0"/>
              <w:spacing w:line="300" w:lineRule="auto"/>
              <w:jc w:val="center"/>
              <w:rPr>
                <w:rFonts w:hint="eastAsia" w:ascii="仿宋" w:hAnsi="仿宋" w:eastAsia="仿宋" w:cs="仿宋"/>
                <w:b/>
                <w:color w:val="auto"/>
                <w:sz w:val="24"/>
                <w:szCs w:val="24"/>
                <w:highlight w:val="none"/>
                <w:lang w:val="en-US" w:eastAsia="zh-CN"/>
              </w:rPr>
            </w:pPr>
            <w:r>
              <w:rPr>
                <w:rFonts w:hint="eastAsia" w:ascii="仿宋" w:hAnsi="仿宋" w:eastAsia="仿宋" w:cs="仿宋"/>
                <w:b/>
                <w:color w:val="auto"/>
                <w:sz w:val="24"/>
                <w:szCs w:val="24"/>
                <w:highlight w:val="none"/>
                <w:lang w:val="en-US" w:eastAsia="zh-CN"/>
              </w:rPr>
              <w:t>在岗要求</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1235" w:hRule="atLeast"/>
          <w:jc w:val="center"/>
        </w:trPr>
        <w:tc>
          <w:tcPr>
            <w:tcW w:w="1531"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auto"/>
              <w:ind w:left="0" w:leftChars="0" w:right="0" w:rightChars="0" w:firstLine="0" w:firstLineChars="0"/>
              <w:jc w:val="center"/>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项目经理</w:t>
            </w:r>
          </w:p>
        </w:tc>
        <w:tc>
          <w:tcPr>
            <w:tcW w:w="948" w:type="dxa"/>
            <w:tcBorders>
              <w:tl2br w:val="nil"/>
              <w:tr2bl w:val="nil"/>
            </w:tcBorders>
            <w:vAlign w:val="center"/>
          </w:tcPr>
          <w:p>
            <w:pPr>
              <w:adjustRightInd w:val="0"/>
              <w:snapToGrid w:val="0"/>
              <w:spacing w:line="300" w:lineRule="auto"/>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eastAsia="zh-CN"/>
              </w:rPr>
              <w:t>西线、江中</w:t>
            </w:r>
          </w:p>
        </w:tc>
        <w:tc>
          <w:tcPr>
            <w:tcW w:w="874" w:type="dxa"/>
            <w:tcBorders>
              <w:tl2br w:val="nil"/>
              <w:tr2bl w:val="nil"/>
            </w:tcBorders>
            <w:vAlign w:val="center"/>
          </w:tcPr>
          <w:p>
            <w:pPr>
              <w:adjustRightInd w:val="0"/>
              <w:snapToGrid w:val="0"/>
              <w:spacing w:line="300" w:lineRule="auto"/>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1</w:t>
            </w:r>
          </w:p>
        </w:tc>
        <w:tc>
          <w:tcPr>
            <w:tcW w:w="4128" w:type="dxa"/>
            <w:vMerge w:val="restart"/>
            <w:tcBorders>
              <w:tl2br w:val="nil"/>
              <w:tr2bl w:val="nil"/>
            </w:tcBorders>
            <w:vAlign w:val="center"/>
          </w:tcPr>
          <w:p>
            <w:pPr>
              <w:spacing w:line="360" w:lineRule="auto"/>
              <w:ind w:firstLine="360" w:firstLineChars="15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具有路桥中级或以上职称，且必须具备担任类似工程项目经理</w:t>
            </w:r>
            <w:r>
              <w:rPr>
                <w:rFonts w:hint="eastAsia" w:ascii="仿宋" w:hAnsi="仿宋" w:eastAsia="仿宋" w:cs="仿宋"/>
                <w:color w:val="auto"/>
                <w:sz w:val="24"/>
                <w:szCs w:val="24"/>
                <w:highlight w:val="none"/>
                <w:lang w:val="en-US" w:eastAsia="zh-CN"/>
              </w:rPr>
              <w:t>累计</w:t>
            </w:r>
            <w:r>
              <w:rPr>
                <w:rFonts w:hint="eastAsia" w:ascii="仿宋" w:hAnsi="仿宋" w:eastAsia="仿宋" w:cs="仿宋"/>
                <w:color w:val="auto"/>
                <w:sz w:val="24"/>
                <w:szCs w:val="24"/>
                <w:highlight w:val="none"/>
              </w:rPr>
              <w:t>4年</w:t>
            </w:r>
            <w:r>
              <w:rPr>
                <w:rFonts w:hint="eastAsia" w:ascii="仿宋" w:hAnsi="仿宋" w:eastAsia="仿宋" w:cs="仿宋"/>
                <w:color w:val="auto"/>
                <w:sz w:val="24"/>
                <w:szCs w:val="24"/>
                <w:highlight w:val="none"/>
                <w:lang w:eastAsia="zh-CN"/>
              </w:rPr>
              <w:t>及</w:t>
            </w:r>
            <w:r>
              <w:rPr>
                <w:rFonts w:hint="eastAsia" w:ascii="仿宋" w:hAnsi="仿宋" w:eastAsia="仿宋" w:cs="仿宋"/>
                <w:color w:val="auto"/>
                <w:sz w:val="24"/>
                <w:szCs w:val="24"/>
                <w:highlight w:val="none"/>
              </w:rPr>
              <w:t>以上，并持有住房和城乡建设部颁发的公路工程专业壹级建造师</w:t>
            </w:r>
            <w:r>
              <w:rPr>
                <w:rFonts w:hint="eastAsia" w:ascii="仿宋" w:hAnsi="仿宋" w:eastAsia="仿宋" w:cs="仿宋"/>
                <w:color w:val="auto"/>
                <w:sz w:val="24"/>
                <w:szCs w:val="24"/>
                <w:highlight w:val="none"/>
                <w:lang w:val="en-US" w:eastAsia="zh-CN"/>
              </w:rPr>
              <w:t>注册证书</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不</w:t>
            </w:r>
            <w:r>
              <w:rPr>
                <w:rFonts w:hint="eastAsia" w:ascii="仿宋" w:hAnsi="仿宋" w:eastAsia="仿宋" w:cs="仿宋"/>
                <w:color w:val="auto"/>
                <w:sz w:val="24"/>
                <w:szCs w:val="24"/>
                <w:highlight w:val="none"/>
              </w:rPr>
              <w:t>含临时</w:t>
            </w:r>
            <w:r>
              <w:rPr>
                <w:rFonts w:hint="eastAsia" w:ascii="仿宋" w:hAnsi="仿宋" w:eastAsia="仿宋" w:cs="仿宋"/>
                <w:color w:val="auto"/>
                <w:sz w:val="24"/>
                <w:szCs w:val="24"/>
                <w:highlight w:val="none"/>
                <w:lang w:val="en-US" w:eastAsia="zh-CN"/>
              </w:rPr>
              <w:t>资格证书</w:t>
            </w:r>
            <w:r>
              <w:rPr>
                <w:rFonts w:hint="eastAsia" w:ascii="仿宋" w:hAnsi="仿宋" w:eastAsia="仿宋" w:cs="仿宋"/>
                <w:color w:val="auto"/>
                <w:sz w:val="24"/>
                <w:szCs w:val="24"/>
                <w:highlight w:val="none"/>
              </w:rPr>
              <w:t>），具有</w:t>
            </w:r>
            <w:r>
              <w:rPr>
                <w:rFonts w:hint="eastAsia" w:ascii="仿宋" w:hAnsi="仿宋" w:eastAsia="仿宋" w:cs="仿宋"/>
                <w:color w:val="auto"/>
                <w:sz w:val="24"/>
                <w:szCs w:val="24"/>
                <w:highlight w:val="none"/>
                <w:lang w:eastAsia="zh-CN"/>
              </w:rPr>
              <w:t>上级主管部门颁发</w:t>
            </w:r>
            <w:r>
              <w:rPr>
                <w:rFonts w:hint="eastAsia" w:ascii="仿宋" w:hAnsi="仿宋" w:eastAsia="仿宋" w:cs="仿宋"/>
                <w:color w:val="auto"/>
                <w:sz w:val="24"/>
                <w:szCs w:val="24"/>
                <w:highlight w:val="none"/>
                <w:lang w:val="en-US" w:eastAsia="zh-CN"/>
              </w:rPr>
              <w:t>有效</w:t>
            </w:r>
            <w:r>
              <w:rPr>
                <w:rFonts w:hint="eastAsia" w:ascii="仿宋" w:hAnsi="仿宋" w:eastAsia="仿宋" w:cs="仿宋"/>
                <w:color w:val="auto"/>
                <w:sz w:val="24"/>
                <w:szCs w:val="24"/>
                <w:highlight w:val="none"/>
              </w:rPr>
              <w:t>安全生产“三类人员”B类证书，年龄不超过55周岁。</w:t>
            </w:r>
          </w:p>
        </w:tc>
        <w:tc>
          <w:tcPr>
            <w:tcW w:w="1562" w:type="dxa"/>
            <w:vMerge w:val="restart"/>
            <w:tcBorders>
              <w:tl2br w:val="nil"/>
              <w:tr2bl w:val="nil"/>
            </w:tcBorders>
            <w:vAlign w:val="center"/>
          </w:tcPr>
          <w:p>
            <w:pPr>
              <w:jc w:val="center"/>
              <w:rPr>
                <w:rFonts w:hint="eastAsia" w:ascii="仿宋" w:hAnsi="仿宋" w:eastAsia="仿宋" w:cs="仿宋"/>
                <w:color w:val="auto"/>
                <w:sz w:val="24"/>
                <w:szCs w:val="24"/>
                <w:highlight w:val="none"/>
                <w:lang w:val="en-US" w:eastAsia="zh-CN" w:bidi="ar-SA"/>
              </w:rPr>
            </w:pPr>
          </w:p>
          <w:p>
            <w:pPr>
              <w:spacing w:line="360" w:lineRule="auto"/>
              <w:ind w:firstLine="360" w:firstLineChars="15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无在岗项目 （指目前未在其他项目上任职或虽在其他项目上任职但本项目中标后够从该项目撤离）</w:t>
            </w:r>
          </w:p>
          <w:p>
            <w:pPr>
              <w:spacing w:line="360" w:lineRule="auto"/>
              <w:jc w:val="center"/>
              <w:rPr>
                <w:rFonts w:hint="eastAsia" w:ascii="仿宋" w:hAnsi="仿宋" w:eastAsia="仿宋" w:cs="仿宋"/>
                <w:color w:val="auto"/>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1167" w:hRule="atLeast"/>
          <w:jc w:val="center"/>
        </w:trPr>
        <w:tc>
          <w:tcPr>
            <w:tcW w:w="1531" w:type="dxa"/>
            <w:vMerge w:val="continue"/>
            <w:tcBorders>
              <w:tl2br w:val="nil"/>
              <w:tr2bl w:val="nil"/>
            </w:tcBorders>
            <w:vAlign w:val="center"/>
          </w:tcPr>
          <w:p>
            <w:pPr>
              <w:adjustRightInd w:val="0"/>
              <w:snapToGrid w:val="0"/>
              <w:spacing w:line="300" w:lineRule="auto"/>
              <w:jc w:val="center"/>
              <w:rPr>
                <w:highlight w:val="none"/>
              </w:rPr>
            </w:pPr>
          </w:p>
        </w:tc>
        <w:tc>
          <w:tcPr>
            <w:tcW w:w="948" w:type="dxa"/>
            <w:tcBorders>
              <w:tl2br w:val="nil"/>
              <w:tr2bl w:val="nil"/>
            </w:tcBorders>
            <w:vAlign w:val="center"/>
          </w:tcPr>
          <w:p>
            <w:pPr>
              <w:adjustRightInd w:val="0"/>
              <w:snapToGrid w:val="0"/>
              <w:spacing w:line="300" w:lineRule="auto"/>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南环</w:t>
            </w:r>
          </w:p>
        </w:tc>
        <w:tc>
          <w:tcPr>
            <w:tcW w:w="874" w:type="dxa"/>
            <w:tcBorders>
              <w:tl2br w:val="nil"/>
              <w:tr2bl w:val="nil"/>
            </w:tcBorders>
            <w:vAlign w:val="center"/>
          </w:tcPr>
          <w:p>
            <w:pPr>
              <w:adjustRightInd w:val="0"/>
              <w:snapToGrid w:val="0"/>
              <w:spacing w:line="300" w:lineRule="auto"/>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w:t>
            </w:r>
          </w:p>
        </w:tc>
        <w:tc>
          <w:tcPr>
            <w:tcW w:w="4128" w:type="dxa"/>
            <w:vMerge w:val="continue"/>
            <w:tcBorders>
              <w:tl2br w:val="nil"/>
              <w:tr2bl w:val="nil"/>
            </w:tcBorders>
            <w:vAlign w:val="center"/>
          </w:tcPr>
          <w:p>
            <w:pPr>
              <w:adjustRightInd w:val="0"/>
              <w:snapToGrid w:val="0"/>
              <w:spacing w:line="300" w:lineRule="auto"/>
              <w:jc w:val="center"/>
              <w:rPr>
                <w:rFonts w:hint="eastAsia" w:ascii="仿宋" w:hAnsi="仿宋" w:eastAsia="仿宋" w:cs="仿宋"/>
                <w:color w:val="auto"/>
                <w:sz w:val="24"/>
                <w:szCs w:val="24"/>
                <w:highlight w:val="none"/>
                <w:lang w:val="en-US" w:eastAsia="zh-CN"/>
              </w:rPr>
            </w:pPr>
          </w:p>
        </w:tc>
        <w:tc>
          <w:tcPr>
            <w:tcW w:w="1562" w:type="dxa"/>
            <w:vMerge w:val="continue"/>
            <w:tcBorders>
              <w:tl2br w:val="nil"/>
              <w:tr2bl w:val="nil"/>
            </w:tcBorders>
            <w:vAlign w:val="center"/>
          </w:tcPr>
          <w:p>
            <w:pPr>
              <w:adjustRightInd w:val="0"/>
              <w:snapToGrid w:val="0"/>
              <w:spacing w:line="300" w:lineRule="auto"/>
              <w:jc w:val="center"/>
              <w:rPr>
                <w:rFonts w:hint="eastAsia" w:ascii="仿宋" w:hAnsi="仿宋" w:eastAsia="仿宋" w:cs="仿宋"/>
                <w:color w:val="auto"/>
                <w:sz w:val="24"/>
                <w:szCs w:val="24"/>
                <w:highlight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354" w:hRule="atLeast"/>
          <w:jc w:val="center"/>
        </w:trPr>
        <w:tc>
          <w:tcPr>
            <w:tcW w:w="1531" w:type="dxa"/>
            <w:vMerge w:val="restart"/>
            <w:tcBorders>
              <w:tl2br w:val="nil"/>
              <w:tr2bl w:val="nil"/>
            </w:tcBorders>
            <w:vAlign w:val="center"/>
          </w:tcPr>
          <w:p>
            <w:pPr>
              <w:spacing w:line="300" w:lineRule="auto"/>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项目总工</w:t>
            </w:r>
          </w:p>
        </w:tc>
        <w:tc>
          <w:tcPr>
            <w:tcW w:w="948" w:type="dxa"/>
            <w:tcBorders>
              <w:tl2br w:val="nil"/>
              <w:tr2bl w:val="nil"/>
            </w:tcBorders>
            <w:vAlign w:val="center"/>
          </w:tcPr>
          <w:p>
            <w:pPr>
              <w:adjustRightInd w:val="0"/>
              <w:snapToGrid w:val="0"/>
              <w:spacing w:line="300" w:lineRule="auto"/>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eastAsia="zh-CN"/>
              </w:rPr>
              <w:t>西线、江中</w:t>
            </w:r>
          </w:p>
        </w:tc>
        <w:tc>
          <w:tcPr>
            <w:tcW w:w="874" w:type="dxa"/>
            <w:tcBorders>
              <w:tl2br w:val="nil"/>
              <w:tr2bl w:val="nil"/>
            </w:tcBorders>
            <w:vAlign w:val="center"/>
          </w:tcPr>
          <w:p>
            <w:pPr>
              <w:adjustRightInd w:val="0"/>
              <w:snapToGrid w:val="0"/>
              <w:spacing w:line="300" w:lineRule="auto"/>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1</w:t>
            </w:r>
          </w:p>
        </w:tc>
        <w:tc>
          <w:tcPr>
            <w:tcW w:w="4128"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0" w:beforeLines="0" w:after="0" w:afterLines="0" w:line="360" w:lineRule="auto"/>
              <w:ind w:left="0" w:leftChars="0" w:right="0" w:rightChars="0" w:firstLine="0" w:firstLineChars="0"/>
              <w:jc w:val="center"/>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具有路桥高级或以上职称，必须具备担任类似工程项目总工、经理或副经理累计5年及以上，具有上级主管部门颁发有效安全生产“三类人员”B类证书，年龄不超过55周岁。</w:t>
            </w:r>
          </w:p>
        </w:tc>
        <w:tc>
          <w:tcPr>
            <w:tcW w:w="1562"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0" w:beforeLines="0" w:after="0" w:afterLines="0" w:line="360" w:lineRule="auto"/>
              <w:ind w:left="0" w:leftChars="0" w:right="0" w:rightChars="0" w:firstLine="0" w:firstLineChars="0"/>
              <w:jc w:val="center"/>
              <w:textAlignment w:val="auto"/>
              <w:outlineLvl w:val="9"/>
              <w:rPr>
                <w:rFonts w:hint="eastAsia" w:ascii="仿宋" w:hAnsi="仿宋" w:eastAsia="仿宋" w:cs="仿宋"/>
                <w:color w:val="auto"/>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354" w:hRule="atLeast"/>
          <w:jc w:val="center"/>
        </w:trPr>
        <w:tc>
          <w:tcPr>
            <w:tcW w:w="1531" w:type="dxa"/>
            <w:vMerge w:val="continue"/>
            <w:tcBorders>
              <w:tl2br w:val="nil"/>
              <w:tr2bl w:val="nil"/>
            </w:tcBorders>
            <w:vAlign w:val="center"/>
          </w:tcPr>
          <w:p>
            <w:pPr>
              <w:adjustRightInd w:val="0"/>
              <w:snapToGrid w:val="0"/>
              <w:spacing w:line="300" w:lineRule="auto"/>
              <w:jc w:val="center"/>
              <w:rPr>
                <w:highlight w:val="none"/>
              </w:rPr>
            </w:pPr>
          </w:p>
        </w:tc>
        <w:tc>
          <w:tcPr>
            <w:tcW w:w="948" w:type="dxa"/>
            <w:tcBorders>
              <w:tl2br w:val="nil"/>
              <w:tr2bl w:val="nil"/>
            </w:tcBorders>
            <w:vAlign w:val="center"/>
          </w:tcPr>
          <w:p>
            <w:pPr>
              <w:adjustRightInd w:val="0"/>
              <w:snapToGrid w:val="0"/>
              <w:spacing w:line="300" w:lineRule="auto"/>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南环</w:t>
            </w:r>
          </w:p>
        </w:tc>
        <w:tc>
          <w:tcPr>
            <w:tcW w:w="874" w:type="dxa"/>
            <w:tcBorders>
              <w:tl2br w:val="nil"/>
              <w:tr2bl w:val="nil"/>
            </w:tcBorders>
            <w:vAlign w:val="center"/>
          </w:tcPr>
          <w:p>
            <w:pPr>
              <w:adjustRightInd w:val="0"/>
              <w:snapToGrid w:val="0"/>
              <w:spacing w:line="300" w:lineRule="auto"/>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w:t>
            </w:r>
          </w:p>
        </w:tc>
        <w:tc>
          <w:tcPr>
            <w:tcW w:w="4128" w:type="dxa"/>
            <w:vMerge w:val="continue"/>
            <w:tcBorders>
              <w:tl2br w:val="nil"/>
              <w:tr2bl w:val="nil"/>
            </w:tcBorders>
            <w:vAlign w:val="center"/>
          </w:tcPr>
          <w:p>
            <w:pPr>
              <w:adjustRightInd w:val="0"/>
              <w:snapToGrid w:val="0"/>
              <w:spacing w:line="300" w:lineRule="auto"/>
              <w:jc w:val="center"/>
              <w:rPr>
                <w:rFonts w:hint="eastAsia" w:ascii="仿宋" w:hAnsi="仿宋" w:eastAsia="仿宋" w:cs="仿宋"/>
                <w:color w:val="auto"/>
                <w:sz w:val="24"/>
                <w:szCs w:val="24"/>
                <w:highlight w:val="none"/>
                <w:lang w:val="en-US" w:eastAsia="zh-CN"/>
              </w:rPr>
            </w:pPr>
          </w:p>
        </w:tc>
        <w:tc>
          <w:tcPr>
            <w:tcW w:w="1562" w:type="dxa"/>
            <w:vMerge w:val="continue"/>
            <w:tcBorders>
              <w:tl2br w:val="nil"/>
              <w:tr2bl w:val="nil"/>
            </w:tcBorders>
            <w:vAlign w:val="center"/>
          </w:tcPr>
          <w:p>
            <w:pPr>
              <w:adjustRightInd w:val="0"/>
              <w:snapToGrid w:val="0"/>
              <w:spacing w:line="300" w:lineRule="auto"/>
              <w:jc w:val="center"/>
              <w:rPr>
                <w:rFonts w:hint="eastAsia" w:ascii="仿宋" w:hAnsi="仿宋" w:eastAsia="仿宋" w:cs="仿宋"/>
                <w:color w:val="auto"/>
                <w:sz w:val="24"/>
                <w:szCs w:val="24"/>
                <w:highlight w:val="none"/>
                <w:lang w:val="en-US" w:eastAsia="zh-CN"/>
              </w:rPr>
            </w:pPr>
          </w:p>
        </w:tc>
      </w:tr>
    </w:tbl>
    <w:p>
      <w:pPr>
        <w:widowControl/>
        <w:autoSpaceDE w:val="0"/>
        <w:autoSpaceDN w:val="0"/>
        <w:spacing w:line="400" w:lineRule="atLeast"/>
        <w:textAlignment w:val="bottom"/>
        <w:rPr>
          <w:rFonts w:hint="eastAsia" w:ascii="仿宋" w:hAnsi="仿宋" w:eastAsia="仿宋" w:cs="仿宋"/>
          <w:color w:val="auto"/>
          <w:sz w:val="18"/>
          <w:szCs w:val="18"/>
          <w:highlight w:val="none"/>
          <w:lang w:val="en-US" w:eastAsia="zh-CN"/>
        </w:rPr>
      </w:pPr>
      <w:r>
        <w:rPr>
          <w:rFonts w:hint="eastAsia" w:ascii="仿宋" w:hAnsi="仿宋" w:eastAsia="仿宋" w:cs="仿宋"/>
          <w:color w:val="auto"/>
          <w:sz w:val="21"/>
          <w:szCs w:val="21"/>
          <w:highlight w:val="none"/>
        </w:rPr>
        <w:t>注</w:t>
      </w:r>
      <w:r>
        <w:rPr>
          <w:rFonts w:hint="eastAsia" w:ascii="仿宋" w:hAnsi="仿宋" w:eastAsia="仿宋" w:cs="仿宋"/>
          <w:color w:val="auto"/>
          <w:sz w:val="18"/>
          <w:szCs w:val="18"/>
          <w:highlight w:val="none"/>
          <w:lang w:val="en-US" w:eastAsia="zh-CN"/>
        </w:rPr>
        <w:t xml:space="preserve">  1.</w:t>
      </w:r>
      <w:r>
        <w:rPr>
          <w:rFonts w:hint="eastAsia" w:ascii="仿宋" w:hAnsi="仿宋" w:eastAsia="仿宋" w:cs="仿宋"/>
          <w:b/>
          <w:bCs/>
          <w:color w:val="auto"/>
          <w:sz w:val="18"/>
          <w:szCs w:val="18"/>
          <w:highlight w:val="none"/>
          <w:lang w:val="en-US" w:eastAsia="zh-CN"/>
        </w:rPr>
        <w:t>类似工程指高速公路桥涵维修加固工程</w:t>
      </w:r>
    </w:p>
    <w:p>
      <w:pPr>
        <w:widowControl/>
        <w:autoSpaceDE w:val="0"/>
        <w:autoSpaceDN w:val="0"/>
        <w:spacing w:line="400" w:lineRule="atLeast"/>
        <w:ind w:firstLine="338" w:firstLineChars="188"/>
        <w:textAlignment w:val="bottom"/>
        <w:rPr>
          <w:rFonts w:hint="eastAsia" w:ascii="仿宋" w:hAnsi="仿宋" w:eastAsia="仿宋" w:cs="仿宋"/>
          <w:color w:val="auto"/>
          <w:sz w:val="18"/>
          <w:szCs w:val="18"/>
          <w:highlight w:val="none"/>
          <w:lang w:val="en-US" w:eastAsia="zh-CN"/>
        </w:rPr>
      </w:pPr>
      <w:r>
        <w:rPr>
          <w:rFonts w:hint="eastAsia" w:ascii="仿宋" w:hAnsi="仿宋" w:eastAsia="仿宋" w:cs="仿宋"/>
          <w:color w:val="auto"/>
          <w:sz w:val="18"/>
          <w:szCs w:val="18"/>
          <w:highlight w:val="none"/>
          <w:lang w:val="en-US" w:eastAsia="zh-CN"/>
        </w:rPr>
        <w:t>2.资格要求的人员建造师注册证书、安全生产“三类人员”B 类证书均应在申请人所在单位，否则视为无效。</w:t>
      </w:r>
    </w:p>
    <w:p>
      <w:pPr>
        <w:widowControl/>
        <w:autoSpaceDE w:val="0"/>
        <w:autoSpaceDN w:val="0"/>
        <w:spacing w:line="400" w:lineRule="atLeast"/>
        <w:ind w:firstLine="289" w:firstLineChars="161"/>
        <w:textAlignment w:val="bottom"/>
        <w:rPr>
          <w:rFonts w:hint="eastAsia" w:ascii="仿宋" w:hAnsi="仿宋" w:eastAsia="仿宋" w:cs="仿宋"/>
          <w:b/>
          <w:bCs/>
          <w:color w:val="auto"/>
          <w:sz w:val="18"/>
          <w:szCs w:val="18"/>
          <w:highlight w:val="none"/>
          <w:lang w:val="en-US" w:eastAsia="zh-CN"/>
        </w:rPr>
      </w:pPr>
      <w:r>
        <w:rPr>
          <w:rFonts w:hint="eastAsia" w:ascii="仿宋" w:hAnsi="仿宋" w:eastAsia="仿宋" w:cs="仿宋"/>
          <w:b/>
          <w:bCs/>
          <w:color w:val="auto"/>
          <w:sz w:val="18"/>
          <w:szCs w:val="18"/>
          <w:highlight w:val="none"/>
          <w:lang w:val="en-US" w:eastAsia="zh-CN"/>
        </w:rPr>
        <w:t>3.同时对两个及两个以上标段进行投标的投标人，同1个项目经理、项目总工可以在不同标段填报，同一标段不同项目公司（</w:t>
      </w:r>
      <w:r>
        <w:rPr>
          <w:rFonts w:hint="eastAsia" w:ascii="仿宋" w:hAnsi="仿宋" w:eastAsia="仿宋" w:cs="仿宋"/>
          <w:b/>
          <w:bCs/>
          <w:color w:val="auto"/>
          <w:sz w:val="18"/>
          <w:szCs w:val="18"/>
          <w:highlight w:val="none"/>
          <w:lang w:eastAsia="zh-CN"/>
        </w:rPr>
        <w:t>西线和江中、</w:t>
      </w:r>
      <w:r>
        <w:rPr>
          <w:rFonts w:hint="eastAsia" w:ascii="仿宋" w:hAnsi="仿宋" w:eastAsia="仿宋" w:cs="仿宋"/>
          <w:b/>
          <w:bCs/>
          <w:color w:val="auto"/>
          <w:sz w:val="18"/>
          <w:szCs w:val="18"/>
          <w:highlight w:val="none"/>
          <w:lang w:val="en-US" w:eastAsia="zh-CN"/>
        </w:rPr>
        <w:t>南环）不能填报相同的项目经理和项目总工。</w:t>
      </w:r>
    </w:p>
    <w:p>
      <w:pPr>
        <w:widowControl/>
        <w:numPr>
          <w:ilvl w:val="0"/>
          <w:numId w:val="0"/>
        </w:numPr>
        <w:autoSpaceDE w:val="0"/>
        <w:autoSpaceDN w:val="0"/>
        <w:spacing w:line="400" w:lineRule="atLeast"/>
        <w:ind w:firstLine="360" w:firstLineChars="200"/>
        <w:textAlignment w:val="bottom"/>
        <w:rPr>
          <w:rFonts w:hint="eastAsia" w:ascii="仿宋" w:hAnsi="仿宋" w:eastAsia="仿宋" w:cs="仿宋"/>
          <w:b/>
          <w:bCs/>
          <w:color w:val="auto"/>
          <w:sz w:val="18"/>
          <w:szCs w:val="18"/>
          <w:highlight w:val="none"/>
          <w:lang w:val="en-US" w:eastAsia="zh-CN"/>
        </w:rPr>
      </w:pPr>
      <w:r>
        <w:rPr>
          <w:rFonts w:hint="eastAsia" w:ascii="仿宋" w:hAnsi="仿宋" w:eastAsia="仿宋" w:cs="仿宋"/>
          <w:bCs w:val="0"/>
          <w:color w:val="auto"/>
          <w:sz w:val="18"/>
          <w:szCs w:val="18"/>
          <w:highlight w:val="none"/>
          <w:lang w:val="en-US" w:eastAsia="zh-CN"/>
        </w:rPr>
        <w:t>4.</w:t>
      </w:r>
      <w:r>
        <w:rPr>
          <w:rFonts w:hint="eastAsia" w:ascii="仿宋" w:hAnsi="仿宋" w:eastAsia="仿宋" w:cs="仿宋"/>
          <w:bCs w:val="0"/>
          <w:color w:val="auto"/>
          <w:sz w:val="18"/>
          <w:szCs w:val="18"/>
          <w:highlight w:val="none"/>
        </w:rPr>
        <w:t>上述工作时间以“拟委任的项目经理和项目总工资历表”填入的第一个项目经历的时间为起始时间。所报人员须附有效的证明材料，否则</w:t>
      </w:r>
      <w:r>
        <w:rPr>
          <w:rFonts w:hint="eastAsia" w:ascii="仿宋" w:hAnsi="仿宋" w:eastAsia="仿宋" w:cs="仿宋"/>
          <w:bCs w:val="0"/>
          <w:color w:val="auto"/>
          <w:sz w:val="18"/>
          <w:szCs w:val="18"/>
          <w:highlight w:val="none"/>
          <w:lang w:eastAsia="zh-CN"/>
        </w:rPr>
        <w:t>视为</w:t>
      </w:r>
      <w:r>
        <w:rPr>
          <w:rFonts w:hint="eastAsia" w:ascii="仿宋" w:hAnsi="仿宋" w:eastAsia="仿宋" w:cs="仿宋"/>
          <w:bCs w:val="0"/>
          <w:color w:val="auto"/>
          <w:sz w:val="18"/>
          <w:szCs w:val="18"/>
          <w:highlight w:val="none"/>
        </w:rPr>
        <w:t>无效。</w:t>
      </w:r>
    </w:p>
    <w:p>
      <w:pPr>
        <w:widowControl/>
        <w:autoSpaceDE w:val="0"/>
        <w:autoSpaceDN w:val="0"/>
        <w:spacing w:line="400" w:lineRule="atLeast"/>
        <w:ind w:firstLine="289" w:firstLineChars="161"/>
        <w:textAlignment w:val="bottom"/>
        <w:rPr>
          <w:rFonts w:hint="eastAsia" w:ascii="仿宋" w:hAnsi="仿宋" w:eastAsia="仿宋" w:cs="仿宋"/>
          <w:b/>
          <w:bCs/>
          <w:color w:val="auto"/>
          <w:sz w:val="18"/>
          <w:szCs w:val="18"/>
          <w:highlight w:val="none"/>
          <w:lang w:val="en-US" w:eastAsia="zh-CN"/>
        </w:rPr>
      </w:pPr>
    </w:p>
    <w:p>
      <w:pPr>
        <w:widowControl/>
        <w:autoSpaceDE w:val="0"/>
        <w:autoSpaceDN w:val="0"/>
        <w:spacing w:line="400" w:lineRule="atLeast"/>
        <w:textAlignment w:val="bottom"/>
        <w:rPr>
          <w:rFonts w:hint="eastAsia" w:ascii="仿宋" w:hAnsi="仿宋" w:eastAsia="仿宋" w:cs="仿宋"/>
          <w:b/>
          <w:bCs/>
          <w:color w:val="auto"/>
          <w:sz w:val="18"/>
          <w:szCs w:val="18"/>
          <w:highlight w:val="none"/>
          <w:lang w:val="en-US" w:eastAsia="zh-CN"/>
        </w:rPr>
      </w:pPr>
    </w:p>
    <w:p>
      <w:pPr>
        <w:jc w:val="center"/>
        <w:rPr>
          <w:rFonts w:hint="eastAsia" w:ascii="仿宋" w:hAnsi="仿宋" w:eastAsia="仿宋" w:cs="仿宋"/>
          <w:color w:val="auto"/>
          <w:sz w:val="21"/>
          <w:highlight w:val="none"/>
          <w:lang w:val="en-US" w:eastAsia="zh-CN"/>
        </w:rPr>
      </w:pPr>
      <w:r>
        <w:rPr>
          <w:rFonts w:hint="eastAsia" w:ascii="仿宋" w:hAnsi="仿宋" w:eastAsia="仿宋" w:cs="仿宋"/>
          <w:color w:val="auto"/>
          <w:sz w:val="21"/>
          <w:highlight w:val="none"/>
          <w:lang w:val="en-US" w:eastAsia="zh-CN"/>
        </w:rPr>
        <w:t xml:space="preserve"> </w:t>
      </w:r>
    </w:p>
    <w:p>
      <w:pPr>
        <w:jc w:val="center"/>
        <w:rPr>
          <w:rFonts w:hint="eastAsia" w:ascii="仿宋" w:hAnsi="仿宋" w:eastAsia="仿宋" w:cs="仿宋"/>
          <w:color w:val="auto"/>
          <w:sz w:val="21"/>
          <w:highlight w:val="none"/>
          <w:lang w:val="en-US" w:eastAsia="zh-CN"/>
        </w:rPr>
      </w:pPr>
    </w:p>
    <w:p>
      <w:pPr>
        <w:jc w:val="center"/>
        <w:rPr>
          <w:rFonts w:hint="eastAsia" w:ascii="仿宋" w:hAnsi="仿宋" w:eastAsia="仿宋" w:cs="仿宋"/>
          <w:color w:val="auto"/>
          <w:sz w:val="21"/>
          <w:highlight w:val="none"/>
          <w:lang w:val="en-US" w:eastAsia="zh-CN"/>
        </w:rPr>
      </w:pPr>
    </w:p>
    <w:p>
      <w:pPr>
        <w:jc w:val="center"/>
        <w:rPr>
          <w:rFonts w:hint="eastAsia" w:ascii="仿宋" w:hAnsi="仿宋" w:eastAsia="仿宋" w:cs="仿宋"/>
          <w:color w:val="auto"/>
          <w:sz w:val="21"/>
          <w:highlight w:val="none"/>
          <w:lang w:val="en-US" w:eastAsia="zh-CN"/>
        </w:rPr>
      </w:pPr>
    </w:p>
    <w:p>
      <w:pPr>
        <w:jc w:val="center"/>
        <w:rPr>
          <w:rFonts w:hint="eastAsia" w:ascii="仿宋" w:hAnsi="仿宋" w:eastAsia="仿宋" w:cs="仿宋"/>
          <w:color w:val="auto"/>
          <w:sz w:val="21"/>
          <w:highlight w:val="none"/>
          <w:lang w:val="en-US" w:eastAsia="zh-CN"/>
        </w:rPr>
      </w:pPr>
    </w:p>
    <w:p>
      <w:pPr>
        <w:jc w:val="center"/>
        <w:rPr>
          <w:rFonts w:hint="eastAsia" w:ascii="仿宋" w:hAnsi="仿宋" w:eastAsia="仿宋" w:cs="仿宋"/>
          <w:color w:val="auto"/>
          <w:sz w:val="21"/>
          <w:highlight w:val="none"/>
          <w:lang w:val="en-US" w:eastAsia="zh-CN"/>
        </w:rPr>
      </w:pPr>
    </w:p>
    <w:p>
      <w:pPr>
        <w:jc w:val="center"/>
        <w:rPr>
          <w:rFonts w:hint="eastAsia" w:ascii="仿宋" w:hAnsi="仿宋" w:eastAsia="仿宋" w:cs="仿宋"/>
          <w:color w:val="auto"/>
          <w:sz w:val="21"/>
          <w:highlight w:val="none"/>
          <w:lang w:val="en-US" w:eastAsia="zh-CN"/>
        </w:rPr>
      </w:pPr>
    </w:p>
    <w:p>
      <w:pPr>
        <w:jc w:val="center"/>
        <w:rPr>
          <w:rFonts w:hint="eastAsia" w:ascii="仿宋" w:hAnsi="仿宋" w:eastAsia="仿宋" w:cs="仿宋"/>
          <w:color w:val="auto"/>
          <w:sz w:val="21"/>
          <w:highlight w:val="none"/>
          <w:lang w:val="en-US" w:eastAsia="zh-CN"/>
        </w:rPr>
      </w:pPr>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bookmarkStart w:id="32" w:name="_Toc16416"/>
      <w:bookmarkStart w:id="33" w:name="_Toc27210"/>
      <w:bookmarkStart w:id="34" w:name="_Toc7834"/>
      <w:bookmarkStart w:id="35" w:name="_Toc28970"/>
      <w:r>
        <w:rPr>
          <w:rFonts w:hint="eastAsia" w:ascii="仿宋" w:hAnsi="仿宋" w:eastAsia="仿宋" w:cs="仿宋"/>
          <w:b/>
          <w:color w:val="auto"/>
          <w:sz w:val="28"/>
          <w:szCs w:val="28"/>
          <w:highlight w:val="none"/>
          <w:lang w:val="en-US" w:eastAsia="zh-CN"/>
        </w:rPr>
        <w:t>附录5-3  资格审查条件（项目经理和项目总工最低要求）</w:t>
      </w:r>
      <w:bookmarkEnd w:id="32"/>
      <w:bookmarkEnd w:id="33"/>
      <w:bookmarkEnd w:id="34"/>
      <w:bookmarkEnd w:id="35"/>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p>
    <w:tbl>
      <w:tblPr>
        <w:tblStyle w:val="7"/>
        <w:tblW w:w="96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369"/>
        <w:gridCol w:w="1099"/>
        <w:gridCol w:w="5190"/>
        <w:gridCol w:w="196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674" w:hRule="atLeast"/>
          <w:jc w:val="center"/>
        </w:trPr>
        <w:tc>
          <w:tcPr>
            <w:tcW w:w="9622" w:type="dxa"/>
            <w:gridSpan w:val="4"/>
            <w:tcBorders>
              <w:tl2br w:val="nil"/>
              <w:tr2bl w:val="nil"/>
            </w:tcBorders>
            <w:vAlign w:val="center"/>
          </w:tcPr>
          <w:p>
            <w:pPr>
              <w:adjustRightInd w:val="0"/>
              <w:snapToGrid w:val="0"/>
              <w:spacing w:line="300" w:lineRule="auto"/>
              <w:jc w:val="center"/>
              <w:rPr>
                <w:rFonts w:hint="eastAsia" w:ascii="仿宋" w:hAnsi="仿宋" w:eastAsia="仿宋" w:cs="仿宋"/>
                <w:b/>
                <w:color w:val="auto"/>
                <w:sz w:val="24"/>
                <w:szCs w:val="24"/>
                <w:highlight w:val="none"/>
                <w:lang w:val="en-US" w:eastAsia="zh-CN"/>
              </w:rPr>
            </w:pPr>
            <w:r>
              <w:rPr>
                <w:rFonts w:hint="eastAsia" w:ascii="仿宋" w:hAnsi="仿宋" w:eastAsia="仿宋" w:cs="仿宋"/>
                <w:b/>
                <w:color w:val="auto"/>
                <w:kern w:val="0"/>
                <w:sz w:val="24"/>
                <w:szCs w:val="24"/>
                <w:highlight w:val="none"/>
                <w:lang w:eastAsia="zh-CN"/>
              </w:rPr>
              <w:t>本表适用于第</w:t>
            </w:r>
            <w:r>
              <w:rPr>
                <w:rFonts w:hint="eastAsia" w:ascii="仿宋" w:hAnsi="仿宋" w:eastAsia="仿宋" w:cs="仿宋"/>
                <w:b/>
                <w:color w:val="auto"/>
                <w:kern w:val="0"/>
                <w:sz w:val="24"/>
                <w:szCs w:val="24"/>
                <w:highlight w:val="none"/>
                <w:lang w:val="en-US" w:eastAsia="zh-CN"/>
              </w:rPr>
              <w:t>3标段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23" w:hRule="atLeast"/>
          <w:jc w:val="center"/>
        </w:trPr>
        <w:tc>
          <w:tcPr>
            <w:tcW w:w="1369" w:type="dxa"/>
            <w:tcBorders>
              <w:tl2br w:val="nil"/>
              <w:tr2bl w:val="nil"/>
            </w:tcBorders>
            <w:vAlign w:val="center"/>
          </w:tcPr>
          <w:p>
            <w:pPr>
              <w:adjustRightInd w:val="0"/>
              <w:snapToGrid w:val="0"/>
              <w:spacing w:line="300" w:lineRule="auto"/>
              <w:jc w:val="center"/>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人   员</w:t>
            </w:r>
          </w:p>
        </w:tc>
        <w:tc>
          <w:tcPr>
            <w:tcW w:w="1099" w:type="dxa"/>
            <w:tcBorders>
              <w:tl2br w:val="nil"/>
              <w:tr2bl w:val="nil"/>
            </w:tcBorders>
            <w:vAlign w:val="center"/>
          </w:tcPr>
          <w:p>
            <w:pPr>
              <w:adjustRightInd w:val="0"/>
              <w:snapToGrid w:val="0"/>
              <w:spacing w:line="300" w:lineRule="auto"/>
              <w:jc w:val="center"/>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数 量（人）</w:t>
            </w:r>
          </w:p>
        </w:tc>
        <w:tc>
          <w:tcPr>
            <w:tcW w:w="5190" w:type="dxa"/>
            <w:tcBorders>
              <w:tl2br w:val="nil"/>
              <w:tr2bl w:val="nil"/>
            </w:tcBorders>
            <w:vAlign w:val="center"/>
          </w:tcPr>
          <w:p>
            <w:pPr>
              <w:adjustRightInd w:val="0"/>
              <w:snapToGrid w:val="0"/>
              <w:spacing w:line="300" w:lineRule="auto"/>
              <w:jc w:val="center"/>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资  质  要  求</w:t>
            </w:r>
          </w:p>
        </w:tc>
        <w:tc>
          <w:tcPr>
            <w:tcW w:w="1964" w:type="dxa"/>
            <w:tcBorders>
              <w:tl2br w:val="nil"/>
              <w:tr2bl w:val="nil"/>
            </w:tcBorders>
            <w:vAlign w:val="center"/>
          </w:tcPr>
          <w:p>
            <w:pPr>
              <w:adjustRightInd w:val="0"/>
              <w:snapToGrid w:val="0"/>
              <w:spacing w:line="300" w:lineRule="auto"/>
              <w:jc w:val="center"/>
              <w:rPr>
                <w:rFonts w:hint="eastAsia" w:ascii="仿宋" w:hAnsi="仿宋" w:eastAsia="仿宋" w:cs="仿宋"/>
                <w:b/>
                <w:color w:val="auto"/>
                <w:sz w:val="24"/>
                <w:szCs w:val="24"/>
                <w:highlight w:val="none"/>
                <w:lang w:val="en-US" w:eastAsia="zh-CN"/>
              </w:rPr>
            </w:pPr>
            <w:r>
              <w:rPr>
                <w:rFonts w:hint="eastAsia" w:ascii="仿宋" w:hAnsi="仿宋" w:eastAsia="仿宋" w:cs="仿宋"/>
                <w:b/>
                <w:color w:val="auto"/>
                <w:sz w:val="24"/>
                <w:szCs w:val="24"/>
                <w:highlight w:val="none"/>
                <w:lang w:val="en-US" w:eastAsia="zh-CN"/>
              </w:rPr>
              <w:t>在岗要求</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23" w:hRule="atLeast"/>
          <w:jc w:val="center"/>
        </w:trPr>
        <w:tc>
          <w:tcPr>
            <w:tcW w:w="136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00" w:lineRule="auto"/>
              <w:ind w:left="0" w:leftChars="0" w:right="0" w:rightChars="0" w:firstLine="0" w:firstLineChars="0"/>
              <w:jc w:val="center"/>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项目经理</w:t>
            </w:r>
          </w:p>
        </w:tc>
        <w:tc>
          <w:tcPr>
            <w:tcW w:w="1099" w:type="dxa"/>
            <w:tcBorders>
              <w:tl2br w:val="nil"/>
              <w:tr2bl w:val="nil"/>
            </w:tcBorders>
            <w:vAlign w:val="center"/>
          </w:tcPr>
          <w:p>
            <w:pPr>
              <w:adjustRightInd w:val="0"/>
              <w:snapToGrid w:val="0"/>
              <w:spacing w:line="300" w:lineRule="auto"/>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p>
        </w:tc>
        <w:tc>
          <w:tcPr>
            <w:tcW w:w="5190" w:type="dxa"/>
            <w:tcBorders>
              <w:tl2br w:val="nil"/>
              <w:tr2bl w:val="nil"/>
            </w:tcBorders>
            <w:vAlign w:val="center"/>
          </w:tcPr>
          <w:p>
            <w:pPr>
              <w:spacing w:line="360" w:lineRule="auto"/>
              <w:ind w:firstLine="360" w:firstLineChars="15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具有路桥中级或以上职称，且必须具备担任类似工程项目经理</w:t>
            </w:r>
            <w:r>
              <w:rPr>
                <w:rFonts w:hint="eastAsia" w:ascii="仿宋" w:hAnsi="仿宋" w:eastAsia="仿宋" w:cs="仿宋"/>
                <w:color w:val="auto"/>
                <w:sz w:val="24"/>
                <w:szCs w:val="24"/>
                <w:highlight w:val="none"/>
                <w:lang w:val="en-US" w:eastAsia="zh-CN"/>
              </w:rPr>
              <w:t>累计</w:t>
            </w:r>
            <w:r>
              <w:rPr>
                <w:rFonts w:hint="eastAsia" w:ascii="仿宋" w:hAnsi="仿宋" w:eastAsia="仿宋" w:cs="仿宋"/>
                <w:color w:val="auto"/>
                <w:sz w:val="24"/>
                <w:szCs w:val="24"/>
                <w:highlight w:val="none"/>
              </w:rPr>
              <w:t>4年</w:t>
            </w:r>
            <w:r>
              <w:rPr>
                <w:rFonts w:hint="eastAsia" w:ascii="仿宋" w:hAnsi="仿宋" w:eastAsia="仿宋" w:cs="仿宋"/>
                <w:color w:val="auto"/>
                <w:sz w:val="24"/>
                <w:szCs w:val="24"/>
                <w:highlight w:val="none"/>
                <w:lang w:eastAsia="zh-CN"/>
              </w:rPr>
              <w:t>及</w:t>
            </w:r>
            <w:r>
              <w:rPr>
                <w:rFonts w:hint="eastAsia" w:ascii="仿宋" w:hAnsi="仿宋" w:eastAsia="仿宋" w:cs="仿宋"/>
                <w:color w:val="auto"/>
                <w:sz w:val="24"/>
                <w:szCs w:val="24"/>
                <w:highlight w:val="none"/>
              </w:rPr>
              <w:t>以上，并持有住房和城乡建设部颁发的公路工程专业壹级建造师</w:t>
            </w:r>
            <w:r>
              <w:rPr>
                <w:rFonts w:hint="eastAsia" w:ascii="仿宋" w:hAnsi="仿宋" w:eastAsia="仿宋" w:cs="仿宋"/>
                <w:color w:val="auto"/>
                <w:sz w:val="24"/>
                <w:szCs w:val="24"/>
                <w:highlight w:val="none"/>
                <w:lang w:val="en-US" w:eastAsia="zh-CN"/>
              </w:rPr>
              <w:t>注册证书</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不</w:t>
            </w:r>
            <w:r>
              <w:rPr>
                <w:rFonts w:hint="eastAsia" w:ascii="仿宋" w:hAnsi="仿宋" w:eastAsia="仿宋" w:cs="仿宋"/>
                <w:color w:val="auto"/>
                <w:sz w:val="24"/>
                <w:szCs w:val="24"/>
                <w:highlight w:val="none"/>
              </w:rPr>
              <w:t>含临时</w:t>
            </w:r>
            <w:r>
              <w:rPr>
                <w:rFonts w:hint="eastAsia" w:ascii="仿宋" w:hAnsi="仿宋" w:eastAsia="仿宋" w:cs="仿宋"/>
                <w:color w:val="auto"/>
                <w:sz w:val="24"/>
                <w:szCs w:val="24"/>
                <w:highlight w:val="none"/>
                <w:lang w:val="en-US" w:eastAsia="zh-CN"/>
              </w:rPr>
              <w:t>资格证书</w:t>
            </w:r>
            <w:r>
              <w:rPr>
                <w:rFonts w:hint="eastAsia" w:ascii="仿宋" w:hAnsi="仿宋" w:eastAsia="仿宋" w:cs="仿宋"/>
                <w:color w:val="auto"/>
                <w:sz w:val="24"/>
                <w:szCs w:val="24"/>
                <w:highlight w:val="none"/>
              </w:rPr>
              <w:t>），具有</w:t>
            </w:r>
            <w:r>
              <w:rPr>
                <w:rFonts w:hint="eastAsia" w:ascii="仿宋" w:hAnsi="仿宋" w:eastAsia="仿宋" w:cs="仿宋"/>
                <w:color w:val="auto"/>
                <w:sz w:val="24"/>
                <w:szCs w:val="24"/>
                <w:highlight w:val="none"/>
                <w:lang w:eastAsia="zh-CN"/>
              </w:rPr>
              <w:t>上级主管部门颁发</w:t>
            </w:r>
            <w:r>
              <w:rPr>
                <w:rFonts w:hint="eastAsia" w:ascii="仿宋" w:hAnsi="仿宋" w:eastAsia="仿宋" w:cs="仿宋"/>
                <w:color w:val="auto"/>
                <w:sz w:val="24"/>
                <w:szCs w:val="24"/>
                <w:highlight w:val="none"/>
                <w:lang w:val="en-US" w:eastAsia="zh-CN"/>
              </w:rPr>
              <w:t>有效</w:t>
            </w:r>
            <w:r>
              <w:rPr>
                <w:rFonts w:hint="eastAsia" w:ascii="仿宋" w:hAnsi="仿宋" w:eastAsia="仿宋" w:cs="仿宋"/>
                <w:color w:val="auto"/>
                <w:sz w:val="24"/>
                <w:szCs w:val="24"/>
                <w:highlight w:val="none"/>
              </w:rPr>
              <w:t>安全生产“三类人员”B类证书，年龄不超过55周岁。</w:t>
            </w:r>
          </w:p>
        </w:tc>
        <w:tc>
          <w:tcPr>
            <w:tcW w:w="1964" w:type="dxa"/>
            <w:vMerge w:val="restart"/>
            <w:tcBorders>
              <w:tl2br w:val="nil"/>
              <w:tr2bl w:val="nil"/>
            </w:tcBorders>
            <w:vAlign w:val="center"/>
          </w:tcPr>
          <w:p>
            <w:pPr>
              <w:rPr>
                <w:rFonts w:hint="eastAsia" w:ascii="仿宋" w:hAnsi="仿宋" w:eastAsia="仿宋" w:cs="仿宋"/>
                <w:color w:val="auto"/>
                <w:sz w:val="24"/>
                <w:szCs w:val="24"/>
                <w:highlight w:val="none"/>
                <w:lang w:val="en-US" w:eastAsia="zh-CN" w:bidi="ar-SA"/>
              </w:rPr>
            </w:pPr>
          </w:p>
          <w:p>
            <w:pPr>
              <w:spacing w:line="360" w:lineRule="auto"/>
              <w:ind w:firstLine="360" w:firstLineChars="15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 xml:space="preserve">无在岗项目 （指目前未在其他项目上任职或虽在其他项目上任职但本项目中标后够从该项目撤离） </w:t>
            </w:r>
          </w:p>
          <w:p>
            <w:pPr>
              <w:spacing w:line="360" w:lineRule="auto"/>
              <w:rPr>
                <w:rFonts w:hint="eastAsia" w:ascii="仿宋" w:hAnsi="仿宋" w:eastAsia="仿宋" w:cs="仿宋"/>
                <w:color w:val="auto"/>
                <w:sz w:val="24"/>
                <w:szCs w:val="24"/>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23" w:hRule="atLeast"/>
          <w:jc w:val="center"/>
        </w:trPr>
        <w:tc>
          <w:tcPr>
            <w:tcW w:w="1369" w:type="dxa"/>
            <w:tcBorders>
              <w:tl2br w:val="nil"/>
              <w:tr2bl w:val="nil"/>
            </w:tcBorders>
            <w:vAlign w:val="center"/>
          </w:tcPr>
          <w:p>
            <w:pPr>
              <w:spacing w:line="300" w:lineRule="auto"/>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项目总工</w:t>
            </w:r>
          </w:p>
        </w:tc>
        <w:tc>
          <w:tcPr>
            <w:tcW w:w="1099" w:type="dxa"/>
            <w:tcBorders>
              <w:tl2br w:val="nil"/>
              <w:tr2bl w:val="nil"/>
            </w:tcBorders>
            <w:vAlign w:val="center"/>
          </w:tcPr>
          <w:p>
            <w:pPr>
              <w:adjustRightInd w:val="0"/>
              <w:snapToGrid w:val="0"/>
              <w:spacing w:line="300" w:lineRule="auto"/>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p>
        </w:tc>
        <w:tc>
          <w:tcPr>
            <w:tcW w:w="519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0" w:beforeLines="0" w:after="0" w:afterLines="0" w:line="360" w:lineRule="auto"/>
              <w:ind w:left="0" w:leftChars="0" w:right="0" w:rightChars="0" w:firstLine="0" w:firstLineChars="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lang w:val="en-US" w:eastAsia="zh-CN"/>
              </w:rPr>
              <w:t>具有路桥高级或以上职称，必须具备担任类似工程项目总工、经理或副经理累计5年及以上，具有上级主管部门颁发有效安全生产“三类人员”B类证书，年龄不超过55周岁。</w:t>
            </w:r>
          </w:p>
        </w:tc>
        <w:tc>
          <w:tcPr>
            <w:tcW w:w="1964"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0" w:beforeLines="0" w:after="0" w:afterLines="0" w:line="360" w:lineRule="auto"/>
              <w:ind w:left="0" w:leftChars="0" w:right="0" w:rightChars="0" w:firstLine="0" w:firstLineChars="0"/>
              <w:jc w:val="both"/>
              <w:textAlignment w:val="auto"/>
              <w:outlineLvl w:val="9"/>
              <w:rPr>
                <w:rFonts w:hint="eastAsia" w:ascii="仿宋" w:hAnsi="仿宋" w:eastAsia="仿宋" w:cs="仿宋"/>
                <w:color w:val="auto"/>
                <w:sz w:val="24"/>
                <w:szCs w:val="24"/>
                <w:highlight w:val="none"/>
              </w:rPr>
            </w:pPr>
          </w:p>
        </w:tc>
      </w:tr>
    </w:tbl>
    <w:p>
      <w:pPr>
        <w:widowControl/>
        <w:autoSpaceDE w:val="0"/>
        <w:autoSpaceDN w:val="0"/>
        <w:spacing w:beforeLines="0" w:afterLines="0" w:line="360" w:lineRule="auto"/>
        <w:textAlignment w:val="bottom"/>
        <w:rPr>
          <w:rFonts w:hint="eastAsia" w:ascii="仿宋" w:hAnsi="仿宋" w:eastAsia="仿宋" w:cs="仿宋"/>
          <w:color w:val="auto"/>
          <w:sz w:val="18"/>
          <w:szCs w:val="18"/>
          <w:highlight w:val="none"/>
          <w:lang w:val="en-US" w:eastAsia="zh-CN"/>
        </w:rPr>
      </w:pPr>
      <w:r>
        <w:rPr>
          <w:rFonts w:hint="eastAsia" w:ascii="仿宋" w:hAnsi="仿宋" w:eastAsia="仿宋" w:cs="仿宋"/>
          <w:color w:val="auto"/>
          <w:sz w:val="21"/>
          <w:szCs w:val="21"/>
          <w:highlight w:val="none"/>
        </w:rPr>
        <w:t>注</w:t>
      </w:r>
      <w:r>
        <w:rPr>
          <w:rFonts w:hint="eastAsia" w:ascii="仿宋" w:hAnsi="仿宋" w:eastAsia="仿宋" w:cs="仿宋"/>
          <w:color w:val="auto"/>
          <w:sz w:val="18"/>
          <w:szCs w:val="18"/>
          <w:highlight w:val="none"/>
          <w:lang w:val="en-US" w:eastAsia="zh-CN"/>
        </w:rPr>
        <w:t xml:space="preserve">   1.</w:t>
      </w:r>
      <w:r>
        <w:rPr>
          <w:rFonts w:hint="eastAsia" w:ascii="仿宋" w:hAnsi="仿宋" w:eastAsia="仿宋" w:cs="仿宋"/>
          <w:b/>
          <w:bCs/>
          <w:color w:val="auto"/>
          <w:sz w:val="18"/>
          <w:szCs w:val="18"/>
          <w:highlight w:val="none"/>
          <w:lang w:val="en-US" w:eastAsia="zh-CN"/>
        </w:rPr>
        <w:t>类似工程指高速公路桥涵维修加固工程</w:t>
      </w:r>
    </w:p>
    <w:p>
      <w:pPr>
        <w:spacing w:beforeLines="0" w:afterLines="0" w:line="360" w:lineRule="auto"/>
        <w:jc w:val="center"/>
        <w:rPr>
          <w:rFonts w:hint="eastAsia" w:ascii="仿宋" w:hAnsi="仿宋" w:eastAsia="仿宋" w:cs="仿宋"/>
          <w:color w:val="auto"/>
          <w:sz w:val="21"/>
          <w:highlight w:val="none"/>
          <w:lang w:val="en-US" w:eastAsia="zh-CN"/>
        </w:rPr>
      </w:pPr>
      <w:r>
        <w:rPr>
          <w:rFonts w:hint="eastAsia" w:ascii="仿宋" w:hAnsi="仿宋" w:eastAsia="仿宋" w:cs="仿宋"/>
          <w:color w:val="auto"/>
          <w:sz w:val="18"/>
          <w:szCs w:val="18"/>
          <w:highlight w:val="none"/>
          <w:lang w:val="en-US" w:eastAsia="zh-CN"/>
        </w:rPr>
        <w:t xml:space="preserve">  2.资格要求的人员建造师注册证书、安全生产“三类人员”B 类证书均应在申请人所在单位，否则视为无效。</w:t>
      </w:r>
    </w:p>
    <w:p>
      <w:pPr>
        <w:widowControl/>
        <w:autoSpaceDE w:val="0"/>
        <w:autoSpaceDN w:val="0"/>
        <w:spacing w:line="400" w:lineRule="atLeast"/>
        <w:ind w:firstLine="540" w:firstLineChars="300"/>
        <w:textAlignment w:val="bottom"/>
        <w:rPr>
          <w:rFonts w:hint="eastAsia" w:ascii="仿宋" w:hAnsi="仿宋" w:eastAsia="仿宋" w:cs="仿宋"/>
          <w:color w:val="auto"/>
          <w:sz w:val="18"/>
          <w:szCs w:val="18"/>
          <w:highlight w:val="none"/>
          <w:lang w:val="en-US" w:eastAsia="zh-CN"/>
        </w:rPr>
      </w:pPr>
      <w:r>
        <w:rPr>
          <w:rFonts w:hint="eastAsia" w:ascii="仿宋" w:hAnsi="仿宋" w:eastAsia="仿宋" w:cs="仿宋"/>
          <w:b/>
          <w:bCs/>
          <w:color w:val="auto"/>
          <w:sz w:val="18"/>
          <w:szCs w:val="18"/>
          <w:highlight w:val="none"/>
          <w:lang w:val="en-US" w:eastAsia="zh-CN"/>
        </w:rPr>
        <w:t>3.同时对两个及两个以上标段进行投标的投标人，同1个项目经理、项目总工可以在不同标段填报。</w:t>
      </w:r>
    </w:p>
    <w:p>
      <w:pPr>
        <w:widowControl/>
        <w:numPr>
          <w:ilvl w:val="0"/>
          <w:numId w:val="0"/>
        </w:numPr>
        <w:autoSpaceDE w:val="0"/>
        <w:autoSpaceDN w:val="0"/>
        <w:spacing w:line="400" w:lineRule="atLeast"/>
        <w:ind w:firstLine="540" w:firstLineChars="300"/>
        <w:textAlignment w:val="bottom"/>
        <w:rPr>
          <w:rFonts w:hint="eastAsia" w:ascii="仿宋" w:hAnsi="仿宋" w:eastAsia="仿宋" w:cs="仿宋"/>
          <w:b/>
          <w:bCs/>
          <w:color w:val="auto"/>
          <w:sz w:val="18"/>
          <w:szCs w:val="18"/>
          <w:highlight w:val="none"/>
          <w:lang w:val="en-US" w:eastAsia="zh-CN"/>
        </w:rPr>
      </w:pPr>
      <w:r>
        <w:rPr>
          <w:rFonts w:hint="eastAsia" w:ascii="仿宋" w:hAnsi="仿宋" w:eastAsia="仿宋" w:cs="仿宋"/>
          <w:bCs w:val="0"/>
          <w:color w:val="auto"/>
          <w:sz w:val="18"/>
          <w:szCs w:val="18"/>
          <w:highlight w:val="none"/>
          <w:lang w:val="en-US" w:eastAsia="zh-CN"/>
        </w:rPr>
        <w:t>4.</w:t>
      </w:r>
      <w:r>
        <w:rPr>
          <w:rFonts w:hint="eastAsia" w:ascii="仿宋" w:hAnsi="仿宋" w:eastAsia="仿宋" w:cs="仿宋"/>
          <w:bCs w:val="0"/>
          <w:color w:val="auto"/>
          <w:sz w:val="18"/>
          <w:szCs w:val="18"/>
          <w:highlight w:val="none"/>
        </w:rPr>
        <w:t>上述工作时间以“拟委任的项目经理和项目总工资历表”填入的第一个项目经历的时间为起始时间。所报人员须附有效的证明材料，否则</w:t>
      </w:r>
      <w:r>
        <w:rPr>
          <w:rFonts w:hint="eastAsia" w:ascii="仿宋" w:hAnsi="仿宋" w:eastAsia="仿宋" w:cs="仿宋"/>
          <w:bCs w:val="0"/>
          <w:color w:val="auto"/>
          <w:sz w:val="18"/>
          <w:szCs w:val="18"/>
          <w:highlight w:val="none"/>
          <w:lang w:eastAsia="zh-CN"/>
        </w:rPr>
        <w:t>视为</w:t>
      </w:r>
      <w:r>
        <w:rPr>
          <w:rFonts w:hint="eastAsia" w:ascii="仿宋" w:hAnsi="仿宋" w:eastAsia="仿宋" w:cs="仿宋"/>
          <w:bCs w:val="0"/>
          <w:color w:val="auto"/>
          <w:sz w:val="18"/>
          <w:szCs w:val="18"/>
          <w:highlight w:val="none"/>
        </w:rPr>
        <w:t>无效。</w:t>
      </w:r>
    </w:p>
    <w:p>
      <w:pPr>
        <w:jc w:val="center"/>
        <w:rPr>
          <w:rFonts w:hint="eastAsia" w:ascii="仿宋" w:hAnsi="仿宋" w:eastAsia="仿宋" w:cs="仿宋"/>
          <w:color w:val="auto"/>
          <w:sz w:val="21"/>
          <w:highlight w:val="none"/>
          <w:lang w:val="en-US" w:eastAsia="zh-CN"/>
        </w:rPr>
      </w:pPr>
    </w:p>
    <w:p>
      <w:pPr>
        <w:jc w:val="center"/>
        <w:rPr>
          <w:rFonts w:hint="eastAsia" w:ascii="仿宋" w:hAnsi="仿宋" w:eastAsia="仿宋" w:cs="仿宋"/>
          <w:color w:val="auto"/>
          <w:sz w:val="21"/>
          <w:highlight w:val="none"/>
          <w:lang w:val="en-US" w:eastAsia="zh-CN"/>
        </w:rPr>
      </w:pPr>
    </w:p>
    <w:p>
      <w:pPr>
        <w:jc w:val="center"/>
        <w:rPr>
          <w:rFonts w:hint="eastAsia" w:ascii="仿宋" w:hAnsi="仿宋" w:eastAsia="仿宋" w:cs="仿宋"/>
          <w:color w:val="auto"/>
          <w:sz w:val="21"/>
          <w:highlight w:val="none"/>
          <w:lang w:val="en-US" w:eastAsia="zh-CN"/>
        </w:rPr>
      </w:pPr>
    </w:p>
    <w:p>
      <w:pPr>
        <w:jc w:val="center"/>
        <w:rPr>
          <w:rFonts w:hint="eastAsia" w:ascii="仿宋" w:hAnsi="仿宋" w:eastAsia="仿宋" w:cs="仿宋"/>
          <w:color w:val="auto"/>
          <w:sz w:val="21"/>
          <w:highlight w:val="none"/>
          <w:lang w:val="en-US" w:eastAsia="zh-CN"/>
        </w:rPr>
      </w:pPr>
    </w:p>
    <w:p>
      <w:pPr>
        <w:jc w:val="center"/>
        <w:rPr>
          <w:rFonts w:hint="eastAsia" w:ascii="仿宋" w:hAnsi="仿宋" w:eastAsia="仿宋" w:cs="仿宋"/>
          <w:color w:val="auto"/>
          <w:sz w:val="21"/>
          <w:highlight w:val="none"/>
          <w:lang w:val="en-US" w:eastAsia="zh-CN"/>
        </w:rPr>
      </w:pPr>
    </w:p>
    <w:p>
      <w:pPr>
        <w:jc w:val="center"/>
        <w:rPr>
          <w:rFonts w:hint="eastAsia" w:ascii="仿宋" w:hAnsi="仿宋" w:eastAsia="仿宋" w:cs="仿宋"/>
          <w:color w:val="auto"/>
          <w:sz w:val="21"/>
          <w:highlight w:val="none"/>
          <w:lang w:val="en-US" w:eastAsia="zh-CN"/>
        </w:rPr>
      </w:pPr>
    </w:p>
    <w:p>
      <w:pPr>
        <w:jc w:val="center"/>
        <w:rPr>
          <w:rFonts w:hint="eastAsia" w:ascii="仿宋" w:hAnsi="仿宋" w:eastAsia="仿宋" w:cs="仿宋"/>
          <w:color w:val="auto"/>
          <w:sz w:val="21"/>
          <w:highlight w:val="none"/>
          <w:lang w:val="en-US" w:eastAsia="zh-CN"/>
        </w:rPr>
      </w:pPr>
    </w:p>
    <w:p>
      <w:pPr>
        <w:jc w:val="center"/>
        <w:rPr>
          <w:rFonts w:hint="eastAsia" w:ascii="仿宋" w:hAnsi="仿宋" w:eastAsia="仿宋" w:cs="仿宋"/>
          <w:color w:val="auto"/>
          <w:sz w:val="21"/>
          <w:highlight w:val="none"/>
          <w:lang w:val="en-US" w:eastAsia="zh-CN"/>
        </w:rPr>
      </w:pPr>
    </w:p>
    <w:p>
      <w:pPr>
        <w:jc w:val="center"/>
        <w:rPr>
          <w:rFonts w:hint="eastAsia" w:ascii="仿宋" w:hAnsi="仿宋" w:eastAsia="仿宋" w:cs="仿宋"/>
          <w:color w:val="auto"/>
          <w:sz w:val="21"/>
          <w:highlight w:val="none"/>
          <w:lang w:val="en-US" w:eastAsia="zh-CN"/>
        </w:rPr>
      </w:pPr>
    </w:p>
    <w:p>
      <w:pPr>
        <w:jc w:val="both"/>
        <w:rPr>
          <w:rFonts w:hint="eastAsia" w:ascii="仿宋" w:hAnsi="仿宋" w:eastAsia="仿宋" w:cs="仿宋"/>
          <w:color w:val="auto"/>
          <w:sz w:val="21"/>
          <w:highlight w:val="none"/>
          <w:lang w:val="en-US" w:eastAsia="zh-CN"/>
        </w:rPr>
      </w:pPr>
    </w:p>
    <w:p>
      <w:pPr>
        <w:jc w:val="center"/>
        <w:rPr>
          <w:rFonts w:hint="eastAsia" w:ascii="仿宋" w:hAnsi="仿宋" w:eastAsia="仿宋" w:cs="仿宋"/>
          <w:color w:val="auto"/>
          <w:sz w:val="21"/>
          <w:highlight w:val="none"/>
          <w:lang w:val="en-US" w:eastAsia="zh-CN"/>
        </w:rPr>
      </w:pPr>
    </w:p>
    <w:p>
      <w:pPr>
        <w:jc w:val="center"/>
        <w:rPr>
          <w:rFonts w:hint="eastAsia" w:ascii="仿宋" w:hAnsi="仿宋" w:eastAsia="仿宋" w:cs="仿宋"/>
          <w:color w:val="auto"/>
          <w:sz w:val="21"/>
          <w:highlight w:val="none"/>
          <w:lang w:val="en-US" w:eastAsia="zh-CN"/>
        </w:rPr>
      </w:pPr>
    </w:p>
    <w:p>
      <w:pPr>
        <w:snapToGrid w:val="0"/>
        <w:spacing w:line="360" w:lineRule="auto"/>
        <w:jc w:val="center"/>
        <w:outlineLvl w:val="1"/>
        <w:rPr>
          <w:rFonts w:hint="eastAsia" w:ascii="仿宋" w:hAnsi="仿宋" w:eastAsia="仿宋" w:cs="仿宋"/>
          <w:b/>
          <w:color w:val="auto"/>
          <w:sz w:val="28"/>
          <w:szCs w:val="28"/>
          <w:highlight w:val="none"/>
          <w:lang w:val="en-US" w:eastAsia="zh-CN"/>
        </w:rPr>
      </w:pPr>
      <w:bookmarkStart w:id="36" w:name="_Toc28486"/>
      <w:bookmarkStart w:id="37" w:name="_Toc14320"/>
      <w:bookmarkStart w:id="38" w:name="_Toc23436"/>
      <w:bookmarkStart w:id="39" w:name="_Toc13204"/>
    </w:p>
    <w:p>
      <w:pPr>
        <w:snapToGrid w:val="0"/>
        <w:spacing w:line="360" w:lineRule="auto"/>
        <w:jc w:val="center"/>
        <w:outlineLvl w:val="1"/>
        <w:rPr>
          <w:rFonts w:hint="eastAsia" w:ascii="仿宋" w:hAnsi="仿宋" w:eastAsia="仿宋" w:cs="仿宋"/>
          <w:b/>
          <w:color w:val="auto"/>
          <w:sz w:val="28"/>
          <w:szCs w:val="28"/>
          <w:highlight w:val="none"/>
          <w:lang w:val="en-US" w:eastAsia="zh-CN"/>
        </w:rPr>
      </w:pPr>
    </w:p>
    <w:p>
      <w:pPr>
        <w:snapToGrid w:val="0"/>
        <w:spacing w:line="360" w:lineRule="auto"/>
        <w:jc w:val="center"/>
        <w:outlineLvl w:val="1"/>
        <w:rPr>
          <w:rFonts w:hint="eastAsia" w:ascii="仿宋" w:hAnsi="仿宋" w:eastAsia="仿宋" w:cs="仿宋"/>
          <w:b/>
          <w:color w:val="auto"/>
          <w:sz w:val="28"/>
          <w:szCs w:val="28"/>
          <w:highlight w:val="none"/>
          <w:lang w:val="en-US" w:eastAsia="zh-CN"/>
        </w:rPr>
      </w:pPr>
    </w:p>
    <w:p>
      <w:pPr>
        <w:snapToGrid w:val="0"/>
        <w:spacing w:line="360" w:lineRule="auto"/>
        <w:jc w:val="center"/>
        <w:outlineLvl w:val="1"/>
        <w:rPr>
          <w:rFonts w:hint="eastAsia" w:ascii="仿宋" w:hAnsi="仿宋" w:eastAsia="仿宋" w:cs="仿宋"/>
          <w:b/>
          <w:color w:val="auto"/>
          <w:sz w:val="28"/>
          <w:szCs w:val="28"/>
          <w:highlight w:val="none"/>
          <w:lang w:val="en-US" w:eastAsia="zh-CN"/>
        </w:rPr>
      </w:pPr>
      <w:r>
        <w:rPr>
          <w:rFonts w:hint="eastAsia" w:ascii="仿宋" w:hAnsi="仿宋" w:eastAsia="仿宋" w:cs="仿宋"/>
          <w:b/>
          <w:color w:val="auto"/>
          <w:sz w:val="28"/>
          <w:szCs w:val="28"/>
          <w:highlight w:val="none"/>
          <w:lang w:val="en-US" w:eastAsia="zh-CN"/>
        </w:rPr>
        <w:t>附录6   资格审查条件(其他主要管理人员和技术人员最低要求)</w:t>
      </w:r>
      <w:bookmarkEnd w:id="36"/>
      <w:bookmarkEnd w:id="37"/>
      <w:bookmarkEnd w:id="38"/>
      <w:bookmarkEnd w:id="39"/>
    </w:p>
    <w:p>
      <w:pPr>
        <w:snapToGrid w:val="0"/>
        <w:spacing w:line="360" w:lineRule="auto"/>
        <w:outlineLvl w:val="1"/>
        <w:rPr>
          <w:rFonts w:hint="eastAsia" w:ascii="仿宋" w:hAnsi="仿宋" w:eastAsia="仿宋" w:cs="仿宋"/>
          <w:b/>
          <w:color w:val="auto"/>
          <w:sz w:val="28"/>
          <w:szCs w:val="28"/>
          <w:highlight w:val="none"/>
          <w:lang w:val="en-US" w:eastAsia="zh-CN"/>
        </w:rPr>
      </w:pPr>
    </w:p>
    <w:tbl>
      <w:tblPr>
        <w:tblStyle w:val="7"/>
        <w:tblW w:w="877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0"/>
        <w:gridCol w:w="1297"/>
        <w:gridCol w:w="5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1" w:hRule="atLeast"/>
          <w:jc w:val="center"/>
        </w:trPr>
        <w:tc>
          <w:tcPr>
            <w:tcW w:w="8777" w:type="dxa"/>
            <w:gridSpan w:val="3"/>
            <w:vAlign w:val="center"/>
          </w:tcPr>
          <w:p>
            <w:pPr>
              <w:adjustRightInd w:val="0"/>
              <w:snapToGrid w:val="0"/>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b/>
                <w:color w:val="auto"/>
                <w:kern w:val="0"/>
                <w:sz w:val="24"/>
                <w:szCs w:val="24"/>
                <w:highlight w:val="none"/>
                <w:lang w:eastAsia="zh-CN"/>
              </w:rPr>
              <w:t>本表适用于第</w:t>
            </w:r>
            <w:r>
              <w:rPr>
                <w:rFonts w:hint="eastAsia" w:ascii="仿宋" w:hAnsi="仿宋" w:eastAsia="仿宋" w:cs="仿宋"/>
                <w:b/>
                <w:color w:val="auto"/>
                <w:kern w:val="0"/>
                <w:sz w:val="24"/>
                <w:szCs w:val="24"/>
                <w:highlight w:val="none"/>
                <w:lang w:val="en-US" w:eastAsia="zh-CN"/>
              </w:rPr>
              <w:t>1、2、3标段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1" w:hRule="atLeast"/>
          <w:jc w:val="center"/>
        </w:trPr>
        <w:tc>
          <w:tcPr>
            <w:tcW w:w="1780" w:type="dxa"/>
            <w:vAlign w:val="center"/>
          </w:tcPr>
          <w:p>
            <w:pPr>
              <w:adjustRightInd w:val="0"/>
              <w:snapToGrid w:val="0"/>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人  员</w:t>
            </w:r>
          </w:p>
        </w:tc>
        <w:tc>
          <w:tcPr>
            <w:tcW w:w="1297" w:type="dxa"/>
            <w:vAlign w:val="center"/>
          </w:tcPr>
          <w:p>
            <w:pPr>
              <w:adjustRightInd w:val="0"/>
              <w:snapToGrid w:val="0"/>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数  量</w:t>
            </w:r>
          </w:p>
        </w:tc>
        <w:tc>
          <w:tcPr>
            <w:tcW w:w="5700" w:type="dxa"/>
            <w:vAlign w:val="center"/>
          </w:tcPr>
          <w:p>
            <w:pPr>
              <w:adjustRightInd w:val="0"/>
              <w:snapToGrid w:val="0"/>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资 格 要 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jc w:val="center"/>
        </w:trPr>
        <w:tc>
          <w:tcPr>
            <w:tcW w:w="1780" w:type="dxa"/>
            <w:vAlign w:val="center"/>
          </w:tcPr>
          <w:p>
            <w:pPr>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质检工程师</w:t>
            </w:r>
          </w:p>
        </w:tc>
        <w:tc>
          <w:tcPr>
            <w:tcW w:w="1297" w:type="dxa"/>
            <w:vAlign w:val="center"/>
          </w:tcPr>
          <w:p>
            <w:pPr>
              <w:adjustRightInd w:val="0"/>
              <w:snapToGrid w:val="0"/>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p>
        </w:tc>
        <w:tc>
          <w:tcPr>
            <w:tcW w:w="5700" w:type="dxa"/>
            <w:vAlign w:val="center"/>
          </w:tcPr>
          <w:p>
            <w:pPr>
              <w:spacing w:line="40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必须具有路桥中级或以上职称，从事类似工程施工</w:t>
            </w: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年以上。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jc w:val="center"/>
        </w:trPr>
        <w:tc>
          <w:tcPr>
            <w:tcW w:w="1780" w:type="dxa"/>
            <w:vAlign w:val="center"/>
          </w:tcPr>
          <w:p>
            <w:pPr>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计划工程师</w:t>
            </w:r>
          </w:p>
        </w:tc>
        <w:tc>
          <w:tcPr>
            <w:tcW w:w="1297" w:type="dxa"/>
            <w:vAlign w:val="center"/>
          </w:tcPr>
          <w:p>
            <w:pPr>
              <w:adjustRightInd w:val="0"/>
              <w:snapToGrid w:val="0"/>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p>
        </w:tc>
        <w:tc>
          <w:tcPr>
            <w:tcW w:w="5700" w:type="dxa"/>
            <w:vAlign w:val="center"/>
          </w:tcPr>
          <w:p>
            <w:pPr>
              <w:spacing w:line="40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必须具有路桥中级或以上职称，至少有负责类似工程计划工作</w:t>
            </w: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年以上经验。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jc w:val="center"/>
        </w:trPr>
        <w:tc>
          <w:tcPr>
            <w:tcW w:w="1780" w:type="dxa"/>
            <w:vAlign w:val="center"/>
          </w:tcPr>
          <w:p>
            <w:pPr>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路桥工程师</w:t>
            </w:r>
          </w:p>
        </w:tc>
        <w:tc>
          <w:tcPr>
            <w:tcW w:w="1297" w:type="dxa"/>
            <w:vAlign w:val="center"/>
          </w:tcPr>
          <w:p>
            <w:pPr>
              <w:adjustRightInd w:val="0"/>
              <w:snapToGrid w:val="0"/>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p>
        </w:tc>
        <w:tc>
          <w:tcPr>
            <w:tcW w:w="5700" w:type="dxa"/>
            <w:vAlign w:val="center"/>
          </w:tcPr>
          <w:p>
            <w:pPr>
              <w:spacing w:line="40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必须具有路桥中级或以上职称，必须从事类似工程施工</w:t>
            </w: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年以上。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jc w:val="center"/>
        </w:trPr>
        <w:tc>
          <w:tcPr>
            <w:tcW w:w="1780"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试验工程师</w:t>
            </w:r>
          </w:p>
        </w:tc>
        <w:tc>
          <w:tcPr>
            <w:tcW w:w="129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p>
        </w:tc>
        <w:tc>
          <w:tcPr>
            <w:tcW w:w="5700"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工程师，持有交通运输部基本建设质量监督总站颁发的试验检测资格证书，必须从事类似工程施工</w:t>
            </w: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年以上。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jc w:val="center"/>
        </w:trPr>
        <w:tc>
          <w:tcPr>
            <w:tcW w:w="1780"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内业资料员</w:t>
            </w:r>
          </w:p>
        </w:tc>
        <w:tc>
          <w:tcPr>
            <w:tcW w:w="129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u w:val="none" w:color="auto"/>
                <w:lang w:val="en-US" w:eastAsia="zh-CN"/>
              </w:rPr>
              <w:t>1</w:t>
            </w:r>
          </w:p>
        </w:tc>
        <w:tc>
          <w:tcPr>
            <w:tcW w:w="5700"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具有大专以上学历，至少2年以上类似工作经验。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jc w:val="center"/>
        </w:trPr>
        <w:tc>
          <w:tcPr>
            <w:tcW w:w="1780"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专职安全生产管理员</w:t>
            </w:r>
          </w:p>
        </w:tc>
        <w:tc>
          <w:tcPr>
            <w:tcW w:w="129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p>
        </w:tc>
        <w:tc>
          <w:tcPr>
            <w:tcW w:w="5700"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具有</w:t>
            </w:r>
            <w:r>
              <w:rPr>
                <w:rFonts w:hint="eastAsia" w:ascii="仿宋" w:hAnsi="仿宋" w:eastAsia="仿宋" w:cs="仿宋"/>
                <w:color w:val="auto"/>
                <w:sz w:val="24"/>
                <w:szCs w:val="24"/>
                <w:highlight w:val="none"/>
                <w:lang w:val="en-US" w:eastAsia="zh-CN"/>
              </w:rPr>
              <w:t>上级主管部门</w:t>
            </w:r>
            <w:r>
              <w:rPr>
                <w:rFonts w:hint="eastAsia" w:ascii="仿宋" w:hAnsi="仿宋" w:eastAsia="仿宋" w:cs="仿宋"/>
                <w:color w:val="auto"/>
                <w:sz w:val="24"/>
                <w:szCs w:val="24"/>
                <w:highlight w:val="none"/>
              </w:rPr>
              <w:t>颁发的有效安全生产“三类人员”C 类 证书，累计 3 年从事类似工程工作经验。 此数量为最低要求。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jc w:val="center"/>
        </w:trPr>
        <w:tc>
          <w:tcPr>
            <w:tcW w:w="1780"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仿宋" w:hAnsi="仿宋" w:eastAsia="仿宋" w:cs="仿宋"/>
                <w:color w:val="auto"/>
                <w:sz w:val="24"/>
                <w:szCs w:val="24"/>
                <w:highlight w:val="none"/>
              </w:rPr>
            </w:pPr>
          </w:p>
        </w:tc>
        <w:tc>
          <w:tcPr>
            <w:tcW w:w="129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atLeast"/>
              <w:jc w:val="center"/>
              <w:rPr>
                <w:rFonts w:hint="eastAsia" w:ascii="仿宋" w:hAnsi="仿宋" w:eastAsia="仿宋" w:cs="仿宋"/>
                <w:color w:val="auto"/>
                <w:sz w:val="24"/>
                <w:szCs w:val="24"/>
                <w:highlight w:val="none"/>
              </w:rPr>
            </w:pPr>
          </w:p>
        </w:tc>
        <w:tc>
          <w:tcPr>
            <w:tcW w:w="5700"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jc w:val="center"/>
        </w:trPr>
        <w:tc>
          <w:tcPr>
            <w:tcW w:w="1780"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仿宋" w:hAnsi="仿宋" w:eastAsia="仿宋" w:cs="仿宋"/>
                <w:color w:val="auto"/>
                <w:sz w:val="24"/>
                <w:szCs w:val="24"/>
                <w:highlight w:val="none"/>
              </w:rPr>
            </w:pPr>
          </w:p>
        </w:tc>
        <w:tc>
          <w:tcPr>
            <w:tcW w:w="129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atLeast"/>
              <w:jc w:val="center"/>
              <w:rPr>
                <w:rFonts w:hint="eastAsia" w:ascii="仿宋" w:hAnsi="仿宋" w:eastAsia="仿宋" w:cs="仿宋"/>
                <w:color w:val="auto"/>
                <w:sz w:val="24"/>
                <w:szCs w:val="24"/>
                <w:highlight w:val="none"/>
              </w:rPr>
            </w:pPr>
          </w:p>
        </w:tc>
        <w:tc>
          <w:tcPr>
            <w:tcW w:w="5700"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jc w:val="center"/>
        </w:trPr>
        <w:tc>
          <w:tcPr>
            <w:tcW w:w="1780"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仿宋" w:hAnsi="仿宋" w:eastAsia="仿宋" w:cs="仿宋"/>
                <w:color w:val="auto"/>
                <w:sz w:val="24"/>
                <w:szCs w:val="24"/>
                <w:highlight w:val="none"/>
              </w:rPr>
            </w:pPr>
          </w:p>
        </w:tc>
        <w:tc>
          <w:tcPr>
            <w:tcW w:w="129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atLeast"/>
              <w:jc w:val="center"/>
              <w:rPr>
                <w:rFonts w:hint="eastAsia" w:ascii="仿宋" w:hAnsi="仿宋" w:eastAsia="仿宋" w:cs="仿宋"/>
                <w:color w:val="auto"/>
                <w:sz w:val="24"/>
                <w:szCs w:val="24"/>
                <w:highlight w:val="none"/>
              </w:rPr>
            </w:pPr>
          </w:p>
        </w:tc>
        <w:tc>
          <w:tcPr>
            <w:tcW w:w="5700"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ascii="仿宋" w:hAnsi="仿宋" w:eastAsia="仿宋" w:cs="仿宋"/>
                <w:color w:val="auto"/>
                <w:sz w:val="24"/>
                <w:szCs w:val="24"/>
                <w:highlight w:val="none"/>
              </w:rPr>
            </w:pPr>
          </w:p>
        </w:tc>
      </w:tr>
    </w:tbl>
    <w:p>
      <w:pPr>
        <w:keepNext w:val="0"/>
        <w:keepLines w:val="0"/>
        <w:pageBreakBefore w:val="0"/>
        <w:widowControl w:val="0"/>
        <w:numPr>
          <w:ilvl w:val="0"/>
          <w:numId w:val="0"/>
        </w:numPr>
        <w:wordWrap/>
        <w:topLinePunct w:val="0"/>
        <w:autoSpaceDE/>
        <w:autoSpaceDN/>
        <w:bidi w:val="0"/>
        <w:adjustRightInd/>
        <w:snapToGrid/>
        <w:spacing w:line="360" w:lineRule="auto"/>
        <w:ind w:leftChars="0" w:right="0" w:rightChars="0"/>
        <w:jc w:val="both"/>
        <w:textAlignment w:val="auto"/>
        <w:outlineLvl w:val="9"/>
        <w:rPr>
          <w:rFonts w:hint="eastAsia" w:ascii="仿宋" w:hAnsi="仿宋" w:eastAsia="仿宋" w:cs="仿宋"/>
          <w:color w:val="auto"/>
          <w:sz w:val="18"/>
          <w:szCs w:val="18"/>
          <w:highlight w:val="none"/>
          <w:lang w:eastAsia="zh-CN"/>
        </w:rPr>
      </w:pPr>
    </w:p>
    <w:p>
      <w:pPr>
        <w:keepNext w:val="0"/>
        <w:keepLines w:val="0"/>
        <w:pageBreakBefore w:val="0"/>
        <w:widowControl w:val="0"/>
        <w:numPr>
          <w:ilvl w:val="0"/>
          <w:numId w:val="0"/>
        </w:numPr>
        <w:wordWrap/>
        <w:topLinePunct w:val="0"/>
        <w:autoSpaceDE/>
        <w:autoSpaceDN/>
        <w:bidi w:val="0"/>
        <w:adjustRightInd/>
        <w:snapToGrid/>
        <w:spacing w:line="360" w:lineRule="auto"/>
        <w:ind w:leftChars="0" w:right="0" w:rightChars="0"/>
        <w:jc w:val="both"/>
        <w:textAlignment w:val="auto"/>
        <w:outlineLvl w:val="9"/>
        <w:rPr>
          <w:rFonts w:hint="eastAsia" w:ascii="仿宋" w:hAnsi="仿宋" w:eastAsia="仿宋" w:cs="仿宋"/>
          <w:color w:val="auto"/>
          <w:sz w:val="18"/>
          <w:szCs w:val="18"/>
          <w:highlight w:val="none"/>
          <w:lang w:val="en-US" w:eastAsia="zh-CN"/>
        </w:rPr>
      </w:pPr>
      <w:r>
        <w:rPr>
          <w:rFonts w:hint="eastAsia" w:ascii="仿宋" w:hAnsi="仿宋" w:eastAsia="仿宋" w:cs="仿宋"/>
          <w:color w:val="auto"/>
          <w:sz w:val="18"/>
          <w:szCs w:val="18"/>
          <w:highlight w:val="none"/>
          <w:lang w:val="en-US" w:eastAsia="zh-CN"/>
        </w:rPr>
        <w:t xml:space="preserve">   </w:t>
      </w:r>
      <w:r>
        <w:rPr>
          <w:rFonts w:hint="eastAsia" w:ascii="仿宋" w:hAnsi="仿宋" w:eastAsia="仿宋" w:cs="仿宋"/>
          <w:color w:val="auto"/>
          <w:sz w:val="18"/>
          <w:szCs w:val="18"/>
          <w:highlight w:val="none"/>
          <w:lang w:eastAsia="zh-CN"/>
        </w:rPr>
        <w:t>注：</w:t>
      </w:r>
      <w:r>
        <w:rPr>
          <w:rFonts w:hint="eastAsia" w:ascii="仿宋" w:hAnsi="仿宋" w:eastAsia="仿宋" w:cs="仿宋"/>
          <w:color w:val="auto"/>
          <w:sz w:val="18"/>
          <w:szCs w:val="18"/>
          <w:highlight w:val="none"/>
          <w:lang w:val="en-US" w:eastAsia="zh-CN"/>
        </w:rPr>
        <w:t xml:space="preserve"> </w:t>
      </w:r>
    </w:p>
    <w:p>
      <w:pPr>
        <w:keepNext w:val="0"/>
        <w:keepLines w:val="0"/>
        <w:pageBreakBefore w:val="0"/>
        <w:widowControl w:val="0"/>
        <w:numPr>
          <w:ilvl w:val="0"/>
          <w:numId w:val="0"/>
        </w:numPr>
        <w:wordWrap/>
        <w:topLinePunct w:val="0"/>
        <w:autoSpaceDE/>
        <w:autoSpaceDN/>
        <w:bidi w:val="0"/>
        <w:adjustRightInd/>
        <w:snapToGrid/>
        <w:spacing w:line="360" w:lineRule="auto"/>
        <w:ind w:leftChars="0" w:right="0" w:rightChars="0" w:firstLine="360"/>
        <w:jc w:val="both"/>
        <w:textAlignment w:val="auto"/>
        <w:outlineLvl w:val="9"/>
        <w:rPr>
          <w:rFonts w:hint="eastAsia" w:ascii="仿宋" w:hAnsi="仿宋" w:eastAsia="仿宋" w:cs="仿宋"/>
          <w:kern w:val="2"/>
          <w:sz w:val="18"/>
          <w:szCs w:val="18"/>
          <w:highlight w:val="none"/>
        </w:rPr>
      </w:pPr>
      <w:r>
        <w:rPr>
          <w:rFonts w:hint="eastAsia" w:ascii="仿宋" w:hAnsi="仿宋" w:eastAsia="仿宋" w:cs="仿宋"/>
          <w:kern w:val="2"/>
          <w:sz w:val="18"/>
          <w:szCs w:val="18"/>
          <w:highlight w:val="none"/>
        </w:rPr>
        <w:t>1</w:t>
      </w:r>
      <w:r>
        <w:rPr>
          <w:rFonts w:hint="eastAsia" w:ascii="仿宋" w:hAnsi="仿宋" w:eastAsia="仿宋" w:cs="仿宋"/>
          <w:kern w:val="2"/>
          <w:sz w:val="18"/>
          <w:szCs w:val="18"/>
          <w:highlight w:val="none"/>
          <w:lang w:eastAsia="zh-CN"/>
        </w:rPr>
        <w:t>.该</w:t>
      </w:r>
      <w:r>
        <w:rPr>
          <w:rFonts w:hint="eastAsia" w:ascii="仿宋" w:hAnsi="仿宋" w:eastAsia="仿宋" w:cs="仿宋"/>
          <w:color w:val="auto"/>
          <w:kern w:val="2"/>
          <w:sz w:val="18"/>
          <w:szCs w:val="18"/>
          <w:highlight w:val="none"/>
          <w:lang w:eastAsia="zh-CN"/>
        </w:rPr>
        <w:t>表要求的设备按要求附“</w:t>
      </w:r>
      <w:r>
        <w:rPr>
          <w:rFonts w:hint="eastAsia" w:ascii="仿宋" w:hAnsi="仿宋" w:eastAsia="仿宋" w:cs="仿宋"/>
          <w:color w:val="auto"/>
          <w:kern w:val="2"/>
          <w:sz w:val="18"/>
          <w:szCs w:val="18"/>
          <w:highlight w:val="none"/>
        </w:rPr>
        <w:t>人员、设备的承诺函</w:t>
      </w:r>
      <w:r>
        <w:rPr>
          <w:rFonts w:hint="eastAsia" w:ascii="仿宋" w:hAnsi="仿宋" w:eastAsia="仿宋" w:cs="仿宋"/>
          <w:color w:val="auto"/>
          <w:kern w:val="2"/>
          <w:sz w:val="18"/>
          <w:szCs w:val="18"/>
          <w:highlight w:val="none"/>
          <w:lang w:eastAsia="zh-CN"/>
        </w:rPr>
        <w:t>”</w:t>
      </w:r>
      <w:r>
        <w:rPr>
          <w:rFonts w:hint="eastAsia" w:ascii="仿宋" w:hAnsi="仿宋" w:eastAsia="仿宋" w:cs="仿宋"/>
          <w:color w:val="auto"/>
          <w:kern w:val="2"/>
          <w:sz w:val="18"/>
          <w:szCs w:val="18"/>
          <w:highlight w:val="none"/>
          <w:lang w:val="en-US" w:eastAsia="zh-CN"/>
        </w:rPr>
        <w:t>即可</w:t>
      </w:r>
      <w:r>
        <w:rPr>
          <w:rFonts w:hint="eastAsia" w:ascii="仿宋" w:hAnsi="仿宋" w:eastAsia="仿宋" w:cs="仿宋"/>
          <w:kern w:val="2"/>
          <w:sz w:val="18"/>
          <w:szCs w:val="18"/>
          <w:highlight w:val="none"/>
        </w:rPr>
        <w:t>，中标人在进场前向招标人提交实际投入的人员</w:t>
      </w:r>
      <w:r>
        <w:rPr>
          <w:rFonts w:hint="eastAsia" w:ascii="仿宋" w:hAnsi="仿宋" w:eastAsia="仿宋" w:cs="仿宋"/>
          <w:kern w:val="2"/>
          <w:sz w:val="18"/>
          <w:szCs w:val="18"/>
          <w:highlight w:val="none"/>
          <w:lang w:eastAsia="zh-CN"/>
        </w:rPr>
        <w:t>名单。</w:t>
      </w:r>
    </w:p>
    <w:p>
      <w:pPr>
        <w:pStyle w:val="4"/>
        <w:keepNext w:val="0"/>
        <w:keepLines w:val="0"/>
        <w:pageBreakBefore w:val="0"/>
        <w:widowControl w:val="0"/>
        <w:numPr>
          <w:ilvl w:val="0"/>
          <w:numId w:val="0"/>
        </w:numPr>
        <w:kinsoku w:val="0"/>
        <w:wordWrap/>
        <w:overflowPunct w:val="0"/>
        <w:topLinePunct w:val="0"/>
        <w:autoSpaceDE/>
        <w:autoSpaceDN/>
        <w:bidi w:val="0"/>
        <w:adjustRightInd/>
        <w:snapToGrid/>
        <w:spacing w:before="4" w:after="120" w:afterLines="0" w:line="360" w:lineRule="auto"/>
        <w:ind w:left="0" w:leftChars="0" w:right="0" w:rightChars="0" w:firstLine="360" w:firstLineChars="200"/>
        <w:jc w:val="both"/>
        <w:textAlignment w:val="auto"/>
        <w:outlineLvl w:val="9"/>
        <w:rPr>
          <w:rFonts w:hint="eastAsia" w:ascii="仿宋" w:hAnsi="仿宋" w:eastAsia="仿宋" w:cs="仿宋"/>
          <w:kern w:val="2"/>
          <w:sz w:val="18"/>
          <w:szCs w:val="18"/>
          <w:highlight w:val="none"/>
          <w:lang w:val="en-US" w:eastAsia="zh-CN" w:bidi="ar-SA"/>
        </w:rPr>
      </w:pPr>
      <w:r>
        <w:rPr>
          <w:rFonts w:hint="eastAsia" w:ascii="仿宋" w:hAnsi="仿宋" w:eastAsia="仿宋" w:cs="仿宋"/>
          <w:sz w:val="18"/>
          <w:szCs w:val="18"/>
          <w:highlight w:val="none"/>
          <w:lang w:val="en-US" w:eastAsia="zh-CN"/>
        </w:rPr>
        <w:t>2.</w:t>
      </w:r>
      <w:r>
        <w:rPr>
          <w:rFonts w:hint="eastAsia" w:ascii="仿宋" w:hAnsi="仿宋" w:eastAsia="仿宋" w:cs="仿宋"/>
          <w:sz w:val="18"/>
          <w:szCs w:val="18"/>
          <w:highlight w:val="none"/>
        </w:rPr>
        <w:t>申请人中标后专职安全生产管理人员的配备应按照交通部《公路水运工程安全生产监督管理办法(交通运输部令</w:t>
      </w:r>
      <w:r>
        <w:rPr>
          <w:rFonts w:hint="eastAsia" w:ascii="仿宋" w:hAnsi="仿宋" w:eastAsia="仿宋" w:cs="仿宋"/>
          <w:spacing w:val="-60"/>
          <w:sz w:val="18"/>
          <w:szCs w:val="18"/>
          <w:highlight w:val="none"/>
        </w:rPr>
        <w:t xml:space="preserve"> </w:t>
      </w:r>
      <w:r>
        <w:rPr>
          <w:rFonts w:hint="eastAsia" w:ascii="仿宋" w:hAnsi="仿宋" w:eastAsia="仿宋" w:cs="仿宋"/>
          <w:sz w:val="18"/>
          <w:szCs w:val="18"/>
          <w:highlight w:val="none"/>
        </w:rPr>
        <w:t>2017</w:t>
      </w:r>
      <w:r>
        <w:rPr>
          <w:rFonts w:hint="eastAsia" w:ascii="仿宋" w:hAnsi="仿宋" w:eastAsia="仿宋" w:cs="仿宋"/>
          <w:spacing w:val="-60"/>
          <w:sz w:val="18"/>
          <w:szCs w:val="18"/>
          <w:highlight w:val="none"/>
        </w:rPr>
        <w:t xml:space="preserve"> </w:t>
      </w:r>
      <w:r>
        <w:rPr>
          <w:rFonts w:hint="eastAsia" w:ascii="仿宋" w:hAnsi="仿宋" w:eastAsia="仿宋" w:cs="仿宋"/>
          <w:sz w:val="18"/>
          <w:szCs w:val="18"/>
          <w:highlight w:val="none"/>
        </w:rPr>
        <w:t>年第</w:t>
      </w:r>
      <w:r>
        <w:rPr>
          <w:rFonts w:hint="eastAsia" w:ascii="仿宋" w:hAnsi="仿宋" w:eastAsia="仿宋" w:cs="仿宋"/>
          <w:spacing w:val="-60"/>
          <w:sz w:val="18"/>
          <w:szCs w:val="18"/>
          <w:highlight w:val="none"/>
        </w:rPr>
        <w:t xml:space="preserve"> </w:t>
      </w:r>
      <w:r>
        <w:rPr>
          <w:rFonts w:hint="eastAsia" w:ascii="仿宋" w:hAnsi="仿宋" w:eastAsia="仿宋" w:cs="仿宋"/>
          <w:sz w:val="18"/>
          <w:szCs w:val="18"/>
          <w:highlight w:val="none"/>
        </w:rPr>
        <w:t>25</w:t>
      </w:r>
      <w:r>
        <w:rPr>
          <w:rFonts w:hint="eastAsia" w:ascii="仿宋" w:hAnsi="仿宋" w:eastAsia="仿宋" w:cs="仿宋"/>
          <w:spacing w:val="-60"/>
          <w:sz w:val="18"/>
          <w:szCs w:val="18"/>
          <w:highlight w:val="none"/>
        </w:rPr>
        <w:t xml:space="preserve"> </w:t>
      </w:r>
      <w:r>
        <w:rPr>
          <w:rFonts w:hint="eastAsia" w:ascii="仿宋" w:hAnsi="仿宋" w:eastAsia="仿宋" w:cs="仿宋"/>
          <w:sz w:val="18"/>
          <w:szCs w:val="18"/>
          <w:highlight w:val="none"/>
        </w:rPr>
        <w:t>号)的要求执行。招标人可根据项目的工期和进度，按规定设置最低的专职 安全生产管理人员数量要求。</w:t>
      </w:r>
    </w:p>
    <w:p>
      <w:pPr>
        <w:pStyle w:val="4"/>
        <w:keepNext w:val="0"/>
        <w:keepLines w:val="0"/>
        <w:pageBreakBefore w:val="0"/>
        <w:widowControl w:val="0"/>
        <w:numPr>
          <w:ilvl w:val="0"/>
          <w:numId w:val="0"/>
        </w:numPr>
        <w:kinsoku w:val="0"/>
        <w:wordWrap/>
        <w:overflowPunct w:val="0"/>
        <w:topLinePunct w:val="0"/>
        <w:autoSpaceDE/>
        <w:autoSpaceDN/>
        <w:bidi w:val="0"/>
        <w:adjustRightInd/>
        <w:snapToGrid/>
        <w:spacing w:before="4" w:after="120" w:afterLines="0" w:line="360" w:lineRule="auto"/>
        <w:ind w:left="0" w:leftChars="0" w:right="0" w:rightChars="0" w:firstLine="360" w:firstLineChars="200"/>
        <w:jc w:val="both"/>
        <w:textAlignment w:val="auto"/>
        <w:outlineLvl w:val="9"/>
        <w:rPr>
          <w:rFonts w:hint="eastAsia" w:ascii="仿宋" w:hAnsi="仿宋" w:eastAsia="仿宋" w:cs="仿宋"/>
          <w:sz w:val="18"/>
          <w:szCs w:val="18"/>
          <w:highlight w:val="none"/>
          <w:lang w:val="en-US" w:eastAsia="zh-CN"/>
        </w:rPr>
      </w:pPr>
      <w:r>
        <w:rPr>
          <w:rFonts w:hint="eastAsia" w:ascii="仿宋" w:hAnsi="仿宋" w:eastAsia="仿宋" w:cs="仿宋"/>
          <w:sz w:val="18"/>
          <w:szCs w:val="18"/>
          <w:highlight w:val="none"/>
          <w:lang w:val="en-US" w:eastAsia="zh-CN"/>
        </w:rPr>
        <w:t>3.工程实施过程中，招标人根据实际需要，要求投标人增加主要管理人员和技术人员，合同费用不另外增加。</w:t>
      </w:r>
    </w:p>
    <w:p>
      <w:pPr>
        <w:pStyle w:val="4"/>
        <w:keepNext w:val="0"/>
        <w:keepLines w:val="0"/>
        <w:pageBreakBefore w:val="0"/>
        <w:widowControl w:val="0"/>
        <w:numPr>
          <w:ilvl w:val="0"/>
          <w:numId w:val="0"/>
        </w:numPr>
        <w:kinsoku w:val="0"/>
        <w:wordWrap/>
        <w:overflowPunct w:val="0"/>
        <w:topLinePunct w:val="0"/>
        <w:autoSpaceDE/>
        <w:autoSpaceDN/>
        <w:bidi w:val="0"/>
        <w:adjustRightInd/>
        <w:snapToGrid/>
        <w:spacing w:before="4" w:after="120" w:afterLines="0" w:line="360" w:lineRule="auto"/>
        <w:ind w:left="0" w:leftChars="0" w:right="0" w:rightChars="0" w:firstLine="338" w:firstLineChars="188"/>
        <w:jc w:val="both"/>
        <w:textAlignment w:val="auto"/>
        <w:outlineLvl w:val="9"/>
        <w:rPr>
          <w:rFonts w:hint="eastAsia" w:ascii="仿宋" w:hAnsi="仿宋" w:eastAsia="仿宋" w:cs="仿宋"/>
          <w:b/>
          <w:bCs/>
          <w:sz w:val="18"/>
          <w:szCs w:val="18"/>
          <w:highlight w:val="none"/>
          <w:lang w:eastAsia="zh-CN"/>
        </w:rPr>
      </w:pPr>
      <w:r>
        <w:rPr>
          <w:rFonts w:hint="eastAsia" w:ascii="仿宋" w:hAnsi="仿宋" w:eastAsia="仿宋" w:cs="仿宋"/>
          <w:b/>
          <w:bCs/>
          <w:sz w:val="18"/>
          <w:szCs w:val="18"/>
          <w:highlight w:val="none"/>
          <w:lang w:val="en-US" w:eastAsia="zh-CN"/>
        </w:rPr>
        <w:t>4.以上数量分别为东线、（西线和江中）、南环、博深项目公司须</w:t>
      </w:r>
      <w:r>
        <w:rPr>
          <w:rFonts w:hint="eastAsia" w:ascii="仿宋" w:hAnsi="仿宋" w:eastAsia="仿宋" w:cs="仿宋"/>
          <w:b/>
          <w:bCs/>
          <w:sz w:val="18"/>
          <w:szCs w:val="18"/>
          <w:highlight w:val="none"/>
        </w:rPr>
        <w:t>最低</w:t>
      </w:r>
      <w:r>
        <w:rPr>
          <w:rFonts w:hint="eastAsia" w:ascii="仿宋" w:hAnsi="仿宋" w:eastAsia="仿宋" w:cs="仿宋"/>
          <w:b/>
          <w:bCs/>
          <w:sz w:val="18"/>
          <w:szCs w:val="18"/>
          <w:highlight w:val="none"/>
          <w:lang w:eastAsia="zh-CN"/>
        </w:rPr>
        <w:t>配置</w:t>
      </w:r>
      <w:r>
        <w:rPr>
          <w:rFonts w:hint="eastAsia" w:ascii="仿宋" w:hAnsi="仿宋" w:eastAsia="仿宋" w:cs="仿宋"/>
          <w:b/>
          <w:bCs/>
          <w:sz w:val="18"/>
          <w:szCs w:val="18"/>
          <w:highlight w:val="none"/>
        </w:rPr>
        <w:t>要求</w:t>
      </w:r>
      <w:r>
        <w:rPr>
          <w:rFonts w:hint="eastAsia" w:ascii="仿宋" w:hAnsi="仿宋" w:eastAsia="仿宋" w:cs="仿宋"/>
          <w:b/>
          <w:bCs/>
          <w:sz w:val="18"/>
          <w:szCs w:val="18"/>
          <w:highlight w:val="none"/>
          <w:lang w:eastAsia="zh-CN"/>
        </w:rPr>
        <w:t>，即</w:t>
      </w:r>
      <w:r>
        <w:rPr>
          <w:rFonts w:hint="eastAsia" w:ascii="仿宋" w:hAnsi="仿宋" w:eastAsia="仿宋" w:cs="仿宋"/>
          <w:b/>
          <w:bCs/>
          <w:sz w:val="18"/>
          <w:szCs w:val="18"/>
          <w:highlight w:val="none"/>
          <w:lang w:val="en-US" w:eastAsia="zh-CN"/>
        </w:rPr>
        <w:t>3个标</w:t>
      </w:r>
      <w:r>
        <w:rPr>
          <w:rFonts w:hint="eastAsia" w:ascii="仿宋" w:hAnsi="仿宋" w:eastAsia="仿宋" w:cs="仿宋"/>
          <w:b/>
          <w:bCs/>
          <w:sz w:val="18"/>
          <w:szCs w:val="18"/>
          <w:highlight w:val="none"/>
          <w:lang w:eastAsia="zh-CN"/>
        </w:rPr>
        <w:t>共需</w:t>
      </w:r>
      <w:r>
        <w:rPr>
          <w:rFonts w:hint="eastAsia" w:ascii="仿宋" w:hAnsi="仿宋" w:eastAsia="仿宋" w:cs="仿宋"/>
          <w:b/>
          <w:bCs/>
          <w:sz w:val="18"/>
          <w:szCs w:val="18"/>
          <w:highlight w:val="none"/>
          <w:lang w:val="en-US" w:eastAsia="zh-CN"/>
        </w:rPr>
        <w:t>4组人员</w:t>
      </w:r>
      <w:r>
        <w:rPr>
          <w:rFonts w:hint="eastAsia" w:ascii="仿宋" w:hAnsi="仿宋" w:eastAsia="仿宋" w:cs="仿宋"/>
          <w:b/>
          <w:bCs/>
          <w:sz w:val="18"/>
          <w:szCs w:val="18"/>
          <w:highlight w:val="none"/>
          <w:lang w:eastAsia="zh-CN"/>
        </w:rPr>
        <w:t>。</w:t>
      </w:r>
    </w:p>
    <w:p>
      <w:pPr>
        <w:pStyle w:val="4"/>
        <w:keepNext w:val="0"/>
        <w:keepLines w:val="0"/>
        <w:pageBreakBefore w:val="0"/>
        <w:widowControl w:val="0"/>
        <w:numPr>
          <w:ilvl w:val="0"/>
          <w:numId w:val="0"/>
        </w:numPr>
        <w:kinsoku w:val="0"/>
        <w:wordWrap/>
        <w:overflowPunct w:val="0"/>
        <w:topLinePunct w:val="0"/>
        <w:autoSpaceDE/>
        <w:autoSpaceDN/>
        <w:bidi w:val="0"/>
        <w:adjustRightInd/>
        <w:snapToGrid/>
        <w:spacing w:before="4" w:beforeLines="0" w:line="360" w:lineRule="auto"/>
        <w:ind w:right="0" w:rightChars="0" w:firstLine="338" w:firstLineChars="188"/>
        <w:jc w:val="both"/>
        <w:textAlignment w:val="auto"/>
        <w:outlineLvl w:val="9"/>
        <w:rPr>
          <w:rFonts w:hint="eastAsia" w:ascii="仿宋" w:hAnsi="仿宋" w:eastAsia="仿宋" w:cs="仿宋"/>
          <w:sz w:val="18"/>
          <w:szCs w:val="18"/>
          <w:highlight w:val="none"/>
        </w:rPr>
      </w:pPr>
      <w:r>
        <w:rPr>
          <w:rFonts w:hint="eastAsia" w:ascii="仿宋" w:hAnsi="仿宋" w:eastAsia="仿宋" w:cs="仿宋"/>
          <w:b/>
          <w:bCs/>
          <w:sz w:val="18"/>
          <w:szCs w:val="18"/>
          <w:highlight w:val="none"/>
          <w:lang w:val="en-US" w:eastAsia="zh-CN"/>
        </w:rPr>
        <w:t>5.</w:t>
      </w:r>
      <w:r>
        <w:rPr>
          <w:rFonts w:hint="eastAsia" w:ascii="仿宋" w:hAnsi="仿宋" w:eastAsia="仿宋" w:cs="仿宋"/>
          <w:b/>
          <w:bCs/>
          <w:color w:val="auto"/>
          <w:sz w:val="18"/>
          <w:szCs w:val="18"/>
          <w:highlight w:val="none"/>
          <w:lang w:val="en-US" w:eastAsia="zh-CN"/>
        </w:rPr>
        <w:t>同1组主要管理人员和技术人员可以在不同标段使用，同一标段不同项目公司（</w:t>
      </w:r>
      <w:r>
        <w:rPr>
          <w:rFonts w:hint="eastAsia" w:ascii="仿宋" w:hAnsi="仿宋" w:eastAsia="仿宋" w:cs="仿宋"/>
          <w:b/>
          <w:bCs/>
          <w:color w:val="auto"/>
          <w:sz w:val="18"/>
          <w:szCs w:val="18"/>
          <w:highlight w:val="none"/>
          <w:lang w:eastAsia="zh-CN"/>
        </w:rPr>
        <w:t>西线和江中、</w:t>
      </w:r>
      <w:r>
        <w:rPr>
          <w:rFonts w:hint="eastAsia" w:ascii="仿宋" w:hAnsi="仿宋" w:eastAsia="仿宋" w:cs="仿宋"/>
          <w:b/>
          <w:bCs/>
          <w:color w:val="auto"/>
          <w:sz w:val="18"/>
          <w:szCs w:val="18"/>
          <w:highlight w:val="none"/>
          <w:lang w:val="en-US" w:eastAsia="zh-CN"/>
        </w:rPr>
        <w:t>南环）不能使用同1组的主要管理人员和技术人员。</w:t>
      </w:r>
    </w:p>
    <w:p>
      <w:pPr>
        <w:numPr>
          <w:ilvl w:val="0"/>
          <w:numId w:val="0"/>
        </w:numPr>
        <w:spacing w:line="400" w:lineRule="exact"/>
        <w:ind w:leftChars="0" w:right="0" w:rightChars="0"/>
        <w:jc w:val="both"/>
        <w:rPr>
          <w:rFonts w:hint="eastAsia" w:ascii="仿宋" w:hAnsi="仿宋" w:eastAsia="仿宋" w:cs="仿宋"/>
          <w:color w:val="auto"/>
          <w:highlight w:val="none"/>
          <w:lang w:eastAsia="zh-CN"/>
        </w:rPr>
      </w:pPr>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r>
        <w:rPr>
          <w:rFonts w:hint="eastAsia" w:ascii="仿宋" w:hAnsi="仿宋" w:eastAsia="仿宋" w:cs="仿宋"/>
          <w:b/>
          <w:color w:val="auto"/>
          <w:sz w:val="28"/>
          <w:szCs w:val="28"/>
          <w:highlight w:val="none"/>
          <w:lang w:val="en-US" w:eastAsia="zh-CN"/>
        </w:rPr>
        <w:t>附录7-1   资格审查条件（主要设备最低要求）</w:t>
      </w:r>
    </w:p>
    <w:tbl>
      <w:tblPr>
        <w:tblStyle w:val="7"/>
        <w:tblW w:w="81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6"/>
        <w:gridCol w:w="3414"/>
        <w:gridCol w:w="1472"/>
        <w:gridCol w:w="1098"/>
        <w:gridCol w:w="1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jc w:val="center"/>
        </w:trPr>
        <w:tc>
          <w:tcPr>
            <w:tcW w:w="1096" w:type="dxa"/>
            <w:vAlign w:val="center"/>
          </w:tcPr>
          <w:p>
            <w:pPr>
              <w:jc w:val="both"/>
              <w:outlineLvl w:val="9"/>
              <w:rPr>
                <w:rFonts w:hint="eastAsia" w:ascii="仿宋" w:hAnsi="仿宋" w:eastAsia="仿宋" w:cs="仿宋"/>
                <w:sz w:val="24"/>
                <w:szCs w:val="24"/>
                <w:highlight w:val="none"/>
              </w:rPr>
            </w:pPr>
            <w:r>
              <w:rPr>
                <w:rFonts w:hint="eastAsia" w:ascii="仿宋" w:hAnsi="仿宋" w:eastAsia="仿宋" w:cs="仿宋"/>
                <w:sz w:val="24"/>
                <w:szCs w:val="24"/>
                <w:highlight w:val="none"/>
              </w:rPr>
              <w:t>序号</w:t>
            </w:r>
          </w:p>
        </w:tc>
        <w:tc>
          <w:tcPr>
            <w:tcW w:w="3414" w:type="dxa"/>
            <w:vAlign w:val="center"/>
          </w:tcPr>
          <w:p>
            <w:pPr>
              <w:jc w:val="center"/>
              <w:outlineLvl w:val="9"/>
              <w:rPr>
                <w:rFonts w:hint="eastAsia" w:ascii="仿宋" w:hAnsi="仿宋" w:eastAsia="仿宋" w:cs="仿宋"/>
                <w:sz w:val="24"/>
                <w:szCs w:val="24"/>
                <w:highlight w:val="none"/>
              </w:rPr>
            </w:pPr>
            <w:r>
              <w:rPr>
                <w:rFonts w:hint="eastAsia" w:ascii="仿宋" w:hAnsi="仿宋" w:eastAsia="仿宋" w:cs="仿宋"/>
                <w:sz w:val="24"/>
                <w:szCs w:val="24"/>
                <w:highlight w:val="none"/>
              </w:rPr>
              <w:t>名称</w:t>
            </w:r>
          </w:p>
        </w:tc>
        <w:tc>
          <w:tcPr>
            <w:tcW w:w="1472" w:type="dxa"/>
            <w:vAlign w:val="center"/>
          </w:tcPr>
          <w:p>
            <w:pPr>
              <w:jc w:val="both"/>
              <w:outlineLvl w:val="9"/>
              <w:rPr>
                <w:rFonts w:hint="eastAsia" w:ascii="仿宋" w:hAnsi="仿宋" w:eastAsia="仿宋" w:cs="仿宋"/>
                <w:sz w:val="24"/>
                <w:szCs w:val="24"/>
                <w:highlight w:val="none"/>
              </w:rPr>
            </w:pPr>
            <w:r>
              <w:rPr>
                <w:rFonts w:hint="eastAsia" w:ascii="仿宋" w:hAnsi="仿宋" w:eastAsia="仿宋" w:cs="仿宋"/>
                <w:sz w:val="24"/>
                <w:szCs w:val="24"/>
                <w:highlight w:val="none"/>
              </w:rPr>
              <w:t>单位</w:t>
            </w:r>
          </w:p>
        </w:tc>
        <w:tc>
          <w:tcPr>
            <w:tcW w:w="1098" w:type="dxa"/>
            <w:vAlign w:val="center"/>
          </w:tcPr>
          <w:p>
            <w:pPr>
              <w:jc w:val="both"/>
              <w:outlineLvl w:val="9"/>
              <w:rPr>
                <w:rFonts w:hint="eastAsia" w:ascii="仿宋" w:hAnsi="仿宋" w:eastAsia="仿宋" w:cs="仿宋"/>
                <w:sz w:val="24"/>
                <w:szCs w:val="24"/>
                <w:highlight w:val="none"/>
              </w:rPr>
            </w:pPr>
            <w:r>
              <w:rPr>
                <w:rFonts w:hint="eastAsia" w:ascii="仿宋" w:hAnsi="仿宋" w:eastAsia="仿宋" w:cs="仿宋"/>
                <w:sz w:val="24"/>
                <w:szCs w:val="24"/>
                <w:highlight w:val="none"/>
              </w:rPr>
              <w:t>数量</w:t>
            </w:r>
          </w:p>
        </w:tc>
        <w:tc>
          <w:tcPr>
            <w:tcW w:w="1100" w:type="dxa"/>
            <w:vAlign w:val="center"/>
          </w:tcPr>
          <w:p>
            <w:pPr>
              <w:jc w:val="both"/>
              <w:outlineLvl w:val="9"/>
              <w:rPr>
                <w:rFonts w:hint="eastAsia" w:ascii="仿宋" w:hAnsi="仿宋" w:eastAsia="仿宋" w:cs="仿宋"/>
                <w:sz w:val="24"/>
                <w:szCs w:val="24"/>
                <w:highlight w:val="none"/>
              </w:rPr>
            </w:pPr>
            <w:r>
              <w:rPr>
                <w:rFonts w:hint="eastAsia" w:ascii="仿宋" w:hAnsi="仿宋" w:eastAsia="仿宋" w:cs="仿宋"/>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6" w:hRule="atLeast"/>
          <w:jc w:val="center"/>
        </w:trPr>
        <w:tc>
          <w:tcPr>
            <w:tcW w:w="1096" w:type="dxa"/>
            <w:vAlign w:val="center"/>
          </w:tcPr>
          <w:p>
            <w:pPr>
              <w:spacing w:line="240" w:lineRule="auto"/>
              <w:jc w:val="center"/>
              <w:outlineLvl w:val="9"/>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1</w:t>
            </w:r>
          </w:p>
        </w:tc>
        <w:tc>
          <w:tcPr>
            <w:tcW w:w="3414" w:type="dxa"/>
            <w:vAlign w:val="center"/>
          </w:tcPr>
          <w:p>
            <w:pPr>
              <w:jc w:val="both"/>
              <w:outlineLvl w:val="9"/>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沥青</w:t>
            </w:r>
            <w:r>
              <w:rPr>
                <w:rFonts w:hint="eastAsia" w:ascii="仿宋_GB2312" w:hAnsi="仿宋_GB2312" w:eastAsia="仿宋_GB2312" w:cs="仿宋_GB2312"/>
                <w:color w:val="000000"/>
                <w:sz w:val="24"/>
                <w:szCs w:val="24"/>
                <w:highlight w:val="none"/>
                <w:lang w:eastAsia="zh-CN"/>
              </w:rPr>
              <w:t>混凝土</w:t>
            </w:r>
            <w:r>
              <w:rPr>
                <w:rFonts w:hint="eastAsia" w:ascii="仿宋_GB2312" w:hAnsi="仿宋_GB2312" w:eastAsia="仿宋_GB2312" w:cs="仿宋_GB2312"/>
                <w:color w:val="000000"/>
                <w:sz w:val="24"/>
                <w:szCs w:val="24"/>
                <w:highlight w:val="none"/>
              </w:rPr>
              <w:t>拌和设备</w:t>
            </w:r>
          </w:p>
        </w:tc>
        <w:tc>
          <w:tcPr>
            <w:tcW w:w="1472" w:type="dxa"/>
            <w:vAlign w:val="center"/>
          </w:tcPr>
          <w:p>
            <w:pPr>
              <w:jc w:val="center"/>
              <w:outlineLvl w:val="9"/>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座</w:t>
            </w:r>
          </w:p>
        </w:tc>
        <w:tc>
          <w:tcPr>
            <w:tcW w:w="1098" w:type="dxa"/>
            <w:vAlign w:val="center"/>
          </w:tcPr>
          <w:p>
            <w:pPr>
              <w:spacing w:line="240" w:lineRule="auto"/>
              <w:jc w:val="center"/>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1</w:t>
            </w:r>
          </w:p>
        </w:tc>
        <w:tc>
          <w:tcPr>
            <w:tcW w:w="1100" w:type="dxa"/>
            <w:vAlign w:val="center"/>
          </w:tcPr>
          <w:p>
            <w:pPr>
              <w:spacing w:line="240" w:lineRule="auto"/>
              <w:jc w:val="both"/>
              <w:outlineLvl w:val="9"/>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自有、或租赁或授权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1096" w:type="dxa"/>
            <w:vAlign w:val="center"/>
          </w:tcPr>
          <w:p>
            <w:pPr>
              <w:spacing w:line="240" w:lineRule="auto"/>
              <w:jc w:val="center"/>
              <w:outlineLvl w:val="9"/>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2</w:t>
            </w:r>
          </w:p>
        </w:tc>
        <w:tc>
          <w:tcPr>
            <w:tcW w:w="3414" w:type="dxa"/>
            <w:vAlign w:val="center"/>
          </w:tcPr>
          <w:p>
            <w:pPr>
              <w:jc w:val="both"/>
              <w:outlineLvl w:val="9"/>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同步薄层摊铺机</w:t>
            </w:r>
          </w:p>
        </w:tc>
        <w:tc>
          <w:tcPr>
            <w:tcW w:w="1472" w:type="dxa"/>
            <w:vAlign w:val="center"/>
          </w:tcPr>
          <w:p>
            <w:pPr>
              <w:jc w:val="center"/>
              <w:outlineLvl w:val="9"/>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台</w:t>
            </w:r>
          </w:p>
        </w:tc>
        <w:tc>
          <w:tcPr>
            <w:tcW w:w="1098" w:type="dxa"/>
            <w:vAlign w:val="center"/>
          </w:tcPr>
          <w:p>
            <w:pPr>
              <w:jc w:val="center"/>
              <w:outlineLvl w:val="9"/>
              <w:rPr>
                <w:rFonts w:hint="eastAsia" w:ascii="仿宋_GB2312" w:hAnsi="仿宋_GB2312" w:eastAsia="仿宋_GB2312" w:cs="仿宋_GB2312"/>
                <w:bCs w:val="0"/>
                <w:sz w:val="24"/>
                <w:szCs w:val="24"/>
                <w:highlight w:val="none"/>
                <w:lang w:val="en-US" w:eastAsia="zh-CN"/>
              </w:rPr>
            </w:pPr>
            <w:r>
              <w:rPr>
                <w:rFonts w:hint="eastAsia" w:ascii="仿宋_GB2312" w:hAnsi="仿宋_GB2312" w:eastAsia="仿宋_GB2312" w:cs="仿宋_GB2312"/>
                <w:bCs w:val="0"/>
                <w:sz w:val="24"/>
                <w:szCs w:val="24"/>
                <w:highlight w:val="none"/>
                <w:lang w:val="en-US" w:eastAsia="zh-CN"/>
              </w:rPr>
              <w:t>1</w:t>
            </w:r>
          </w:p>
        </w:tc>
        <w:tc>
          <w:tcPr>
            <w:tcW w:w="1100" w:type="dxa"/>
            <w:vAlign w:val="center"/>
          </w:tcPr>
          <w:p>
            <w:pPr>
              <w:spacing w:line="240" w:lineRule="auto"/>
              <w:jc w:val="both"/>
              <w:outlineLvl w:val="9"/>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自有、或租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jc w:val="center"/>
        </w:trPr>
        <w:tc>
          <w:tcPr>
            <w:tcW w:w="1096" w:type="dxa"/>
            <w:vAlign w:val="center"/>
          </w:tcPr>
          <w:p>
            <w:pPr>
              <w:spacing w:line="240" w:lineRule="auto"/>
              <w:jc w:val="both"/>
              <w:outlineLvl w:val="9"/>
              <w:rPr>
                <w:rFonts w:hint="eastAsia" w:ascii="仿宋" w:hAnsi="仿宋" w:eastAsia="仿宋" w:cs="仿宋"/>
                <w:sz w:val="24"/>
                <w:szCs w:val="24"/>
                <w:highlight w:val="none"/>
              </w:rPr>
            </w:pPr>
          </w:p>
        </w:tc>
        <w:tc>
          <w:tcPr>
            <w:tcW w:w="3414" w:type="dxa"/>
            <w:vAlign w:val="center"/>
          </w:tcPr>
          <w:p>
            <w:pPr>
              <w:rPr>
                <w:rFonts w:hint="eastAsia" w:ascii="仿宋" w:hAnsi="仿宋" w:eastAsia="仿宋" w:cs="仿宋"/>
                <w:sz w:val="24"/>
                <w:szCs w:val="24"/>
                <w:highlight w:val="none"/>
              </w:rPr>
            </w:pPr>
          </w:p>
        </w:tc>
        <w:tc>
          <w:tcPr>
            <w:tcW w:w="1472" w:type="dxa"/>
            <w:vAlign w:val="center"/>
          </w:tcPr>
          <w:p>
            <w:pPr>
              <w:rPr>
                <w:rFonts w:hint="eastAsia" w:ascii="仿宋" w:hAnsi="仿宋" w:eastAsia="仿宋" w:cs="仿宋"/>
                <w:sz w:val="24"/>
                <w:szCs w:val="24"/>
                <w:highlight w:val="none"/>
              </w:rPr>
            </w:pPr>
          </w:p>
        </w:tc>
        <w:tc>
          <w:tcPr>
            <w:tcW w:w="1098" w:type="dxa"/>
            <w:vAlign w:val="center"/>
          </w:tcPr>
          <w:p>
            <w:pPr>
              <w:spacing w:line="240" w:lineRule="auto"/>
              <w:jc w:val="both"/>
              <w:rPr>
                <w:rFonts w:hint="eastAsia" w:ascii="仿宋" w:hAnsi="仿宋" w:eastAsia="仿宋" w:cs="仿宋"/>
                <w:sz w:val="24"/>
                <w:szCs w:val="24"/>
                <w:highlight w:val="none"/>
                <w:lang w:eastAsia="zh-CN"/>
              </w:rPr>
            </w:pPr>
          </w:p>
        </w:tc>
        <w:tc>
          <w:tcPr>
            <w:tcW w:w="1100" w:type="dxa"/>
            <w:vAlign w:val="center"/>
          </w:tcPr>
          <w:p>
            <w:pPr>
              <w:spacing w:line="240" w:lineRule="auto"/>
              <w:jc w:val="both"/>
              <w:outlineLvl w:val="9"/>
              <w:rPr>
                <w:rFonts w:hint="eastAsia" w:ascii="仿宋" w:hAnsi="仿宋" w:eastAsia="仿宋" w:cs="仿宋"/>
                <w:sz w:val="24"/>
                <w:szCs w:val="24"/>
                <w:highlight w:val="none"/>
              </w:rPr>
            </w:pPr>
          </w:p>
        </w:tc>
      </w:tr>
    </w:tbl>
    <w:p>
      <w:pPr>
        <w:keepNext w:val="0"/>
        <w:keepLines w:val="0"/>
        <w:pageBreakBefore w:val="0"/>
        <w:widowControl w:val="0"/>
        <w:numPr>
          <w:ilvl w:val="0"/>
          <w:numId w:val="0"/>
        </w:numPr>
        <w:kinsoku/>
        <w:wordWrap/>
        <w:overflowPunct/>
        <w:topLinePunct w:val="0"/>
        <w:autoSpaceDE/>
        <w:autoSpaceDN/>
        <w:bidi w:val="0"/>
        <w:adjustRightInd/>
        <w:spacing w:line="280" w:lineRule="exact"/>
        <w:ind w:right="0" w:rightChars="0"/>
        <w:jc w:val="both"/>
        <w:textAlignment w:val="auto"/>
        <w:outlineLvl w:val="9"/>
        <w:rPr>
          <w:rFonts w:hint="eastAsia" w:ascii="仿宋" w:hAnsi="仿宋" w:eastAsia="仿宋" w:cs="仿宋"/>
          <w:b/>
          <w:bCs/>
          <w:color w:val="000000"/>
          <w:sz w:val="18"/>
          <w:szCs w:val="18"/>
          <w:highlight w:val="none"/>
          <w:lang w:eastAsia="zh-CN"/>
        </w:rPr>
      </w:pPr>
      <w:r>
        <w:rPr>
          <w:rFonts w:hint="eastAsia" w:ascii="仿宋" w:hAnsi="仿宋" w:eastAsia="仿宋" w:cs="仿宋"/>
          <w:b/>
          <w:bCs/>
          <w:color w:val="000000"/>
          <w:sz w:val="18"/>
          <w:szCs w:val="18"/>
          <w:highlight w:val="none"/>
          <w:lang w:eastAsia="zh-CN"/>
        </w:rPr>
        <w:t>注：一、</w:t>
      </w:r>
      <w:r>
        <w:rPr>
          <w:rFonts w:hint="eastAsia" w:ascii="仿宋" w:hAnsi="仿宋" w:eastAsia="仿宋" w:cs="仿宋"/>
          <w:b/>
          <w:bCs/>
          <w:color w:val="000000"/>
          <w:sz w:val="18"/>
          <w:szCs w:val="18"/>
          <w:highlight w:val="none"/>
        </w:rPr>
        <w:t>沥青</w:t>
      </w:r>
      <w:r>
        <w:rPr>
          <w:rFonts w:hint="eastAsia" w:ascii="仿宋" w:hAnsi="仿宋" w:eastAsia="仿宋" w:cs="仿宋"/>
          <w:b/>
          <w:bCs/>
          <w:color w:val="000000"/>
          <w:sz w:val="18"/>
          <w:szCs w:val="18"/>
          <w:highlight w:val="none"/>
          <w:lang w:eastAsia="zh-CN"/>
        </w:rPr>
        <w:t>混凝土</w:t>
      </w:r>
      <w:r>
        <w:rPr>
          <w:rFonts w:hint="eastAsia" w:ascii="仿宋" w:hAnsi="仿宋" w:eastAsia="仿宋" w:cs="仿宋"/>
          <w:b/>
          <w:bCs/>
          <w:color w:val="000000"/>
          <w:sz w:val="18"/>
          <w:szCs w:val="18"/>
          <w:highlight w:val="none"/>
        </w:rPr>
        <w:t>拌和设备</w:t>
      </w:r>
      <w:r>
        <w:rPr>
          <w:rFonts w:hint="eastAsia" w:ascii="仿宋" w:hAnsi="仿宋" w:eastAsia="仿宋" w:cs="仿宋"/>
          <w:b/>
          <w:bCs/>
          <w:color w:val="000000"/>
          <w:sz w:val="18"/>
          <w:szCs w:val="18"/>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pacing w:line="280" w:lineRule="exact"/>
        <w:ind w:right="0" w:rightChars="0" w:firstLine="360" w:firstLineChars="200"/>
        <w:jc w:val="both"/>
        <w:textAlignment w:val="auto"/>
        <w:outlineLvl w:val="9"/>
        <w:rPr>
          <w:rFonts w:hint="eastAsia" w:ascii="仿宋" w:hAnsi="仿宋" w:eastAsia="仿宋" w:cs="仿宋"/>
          <w:color w:val="000000"/>
          <w:sz w:val="18"/>
          <w:szCs w:val="18"/>
          <w:highlight w:val="none"/>
          <w:lang w:eastAsia="zh-CN"/>
        </w:rPr>
      </w:pPr>
      <w:r>
        <w:rPr>
          <w:rFonts w:hint="eastAsia" w:ascii="仿宋" w:hAnsi="仿宋" w:eastAsia="仿宋" w:cs="仿宋"/>
          <w:b/>
          <w:bCs/>
          <w:color w:val="000000"/>
          <w:sz w:val="18"/>
          <w:szCs w:val="18"/>
          <w:highlight w:val="none"/>
          <w:lang w:val="en-US" w:eastAsia="zh-CN"/>
        </w:rPr>
        <w:t>1.</w:t>
      </w:r>
      <w:r>
        <w:rPr>
          <w:rFonts w:hint="eastAsia" w:ascii="仿宋" w:hAnsi="仿宋" w:eastAsia="仿宋" w:cs="仿宋"/>
          <w:color w:val="000000"/>
          <w:sz w:val="18"/>
          <w:szCs w:val="18"/>
          <w:highlight w:val="none"/>
        </w:rPr>
        <w:t>应按以下要求提供相关资料复印件</w:t>
      </w:r>
      <w:r>
        <w:rPr>
          <w:rFonts w:hint="eastAsia" w:ascii="仿宋" w:hAnsi="仿宋" w:eastAsia="仿宋" w:cs="仿宋"/>
          <w:color w:val="000000"/>
          <w:sz w:val="18"/>
          <w:szCs w:val="18"/>
          <w:highlight w:val="none"/>
          <w:lang w:eastAsia="zh-CN"/>
        </w:rPr>
        <w:t>：</w:t>
      </w:r>
    </w:p>
    <w:p>
      <w:pPr>
        <w:keepNext w:val="0"/>
        <w:keepLines w:val="0"/>
        <w:pageBreakBefore w:val="0"/>
        <w:widowControl w:val="0"/>
        <w:kinsoku/>
        <w:wordWrap/>
        <w:overflowPunct/>
        <w:topLinePunct w:val="0"/>
        <w:autoSpaceDE/>
        <w:autoSpaceDN/>
        <w:bidi w:val="0"/>
        <w:adjustRightInd/>
        <w:snapToGrid/>
        <w:spacing w:line="280" w:lineRule="exact"/>
        <w:ind w:left="-20" w:leftChars="-6" w:right="0" w:rightChars="0" w:firstLine="360" w:firstLineChars="200"/>
        <w:jc w:val="left"/>
        <w:textAlignment w:val="auto"/>
        <w:outlineLvl w:val="9"/>
        <w:rPr>
          <w:rFonts w:hint="eastAsia" w:ascii="仿宋" w:hAnsi="仿宋" w:eastAsia="仿宋" w:cs="仿宋"/>
          <w:b/>
          <w:bCs/>
          <w:color w:val="000000"/>
          <w:sz w:val="18"/>
          <w:szCs w:val="18"/>
          <w:highlight w:val="none"/>
        </w:rPr>
      </w:pPr>
      <w:r>
        <w:rPr>
          <w:rFonts w:hint="eastAsia" w:ascii="仿宋" w:hAnsi="仿宋" w:eastAsia="仿宋" w:cs="仿宋"/>
          <w:b/>
          <w:bCs/>
          <w:color w:val="000000"/>
          <w:sz w:val="18"/>
          <w:szCs w:val="18"/>
          <w:highlight w:val="none"/>
          <w:lang w:eastAsia="zh-CN"/>
        </w:rPr>
        <w:t>（</w:t>
      </w:r>
      <w:r>
        <w:rPr>
          <w:rFonts w:hint="eastAsia" w:ascii="仿宋" w:hAnsi="仿宋" w:eastAsia="仿宋" w:cs="仿宋"/>
          <w:b/>
          <w:bCs/>
          <w:color w:val="000000"/>
          <w:sz w:val="18"/>
          <w:szCs w:val="18"/>
          <w:highlight w:val="none"/>
          <w:lang w:val="en-US" w:eastAsia="zh-CN"/>
        </w:rPr>
        <w:t>1</w:t>
      </w:r>
      <w:r>
        <w:rPr>
          <w:rFonts w:hint="eastAsia" w:ascii="仿宋" w:hAnsi="仿宋" w:eastAsia="仿宋" w:cs="仿宋"/>
          <w:b/>
          <w:bCs/>
          <w:color w:val="000000"/>
          <w:sz w:val="18"/>
          <w:szCs w:val="18"/>
          <w:highlight w:val="none"/>
          <w:lang w:eastAsia="zh-CN"/>
        </w:rPr>
        <w:t>）</w:t>
      </w:r>
      <w:r>
        <w:rPr>
          <w:rFonts w:hint="eastAsia" w:ascii="仿宋" w:hAnsi="仿宋" w:eastAsia="仿宋" w:cs="仿宋"/>
          <w:b/>
          <w:bCs/>
          <w:color w:val="000000"/>
          <w:sz w:val="18"/>
          <w:szCs w:val="18"/>
          <w:highlight w:val="none"/>
        </w:rPr>
        <w:t>自有的：</w:t>
      </w:r>
    </w:p>
    <w:p>
      <w:pPr>
        <w:keepNext w:val="0"/>
        <w:keepLines w:val="0"/>
        <w:pageBreakBefore w:val="0"/>
        <w:widowControl w:val="0"/>
        <w:kinsoku/>
        <w:wordWrap/>
        <w:overflowPunct/>
        <w:topLinePunct w:val="0"/>
        <w:autoSpaceDE/>
        <w:autoSpaceDN/>
        <w:bidi w:val="0"/>
        <w:adjustRightInd/>
        <w:snapToGrid/>
        <w:spacing w:line="280" w:lineRule="exact"/>
        <w:ind w:left="-20" w:leftChars="-6" w:right="0" w:rightChars="0" w:firstLine="360" w:firstLineChars="200"/>
        <w:jc w:val="left"/>
        <w:textAlignment w:val="auto"/>
        <w:outlineLvl w:val="9"/>
        <w:rPr>
          <w:rFonts w:hint="eastAsia" w:ascii="仿宋" w:hAnsi="仿宋" w:eastAsia="仿宋" w:cs="仿宋"/>
          <w:color w:val="000000"/>
          <w:sz w:val="18"/>
          <w:szCs w:val="18"/>
          <w:highlight w:val="none"/>
        </w:rPr>
      </w:pPr>
      <w:r>
        <w:rPr>
          <w:rFonts w:hint="eastAsia" w:ascii="仿宋" w:hAnsi="仿宋" w:eastAsia="仿宋" w:cs="仿宋"/>
          <w:color w:val="000000"/>
          <w:sz w:val="18"/>
          <w:szCs w:val="18"/>
          <w:highlight w:val="none"/>
        </w:rPr>
        <w:sym w:font="Times New Roman" w:char="0000"/>
      </w:r>
      <w:r>
        <w:rPr>
          <w:rFonts w:hint="eastAsia" w:ascii="仿宋" w:hAnsi="仿宋" w:eastAsia="仿宋" w:cs="仿宋"/>
          <w:color w:val="000000"/>
          <w:sz w:val="18"/>
          <w:szCs w:val="18"/>
          <w:highlight w:val="none"/>
        </w:rPr>
        <w:t>沥青砼拌和设备租地协议或土地证；</w:t>
      </w:r>
    </w:p>
    <w:p>
      <w:pPr>
        <w:keepNext w:val="0"/>
        <w:keepLines w:val="0"/>
        <w:pageBreakBefore w:val="0"/>
        <w:widowControl w:val="0"/>
        <w:kinsoku/>
        <w:wordWrap/>
        <w:overflowPunct/>
        <w:topLinePunct w:val="0"/>
        <w:autoSpaceDE/>
        <w:autoSpaceDN/>
        <w:bidi w:val="0"/>
        <w:adjustRightInd/>
        <w:snapToGrid/>
        <w:spacing w:line="280" w:lineRule="exact"/>
        <w:ind w:left="-20" w:leftChars="-6" w:right="0" w:rightChars="0" w:firstLine="360" w:firstLineChars="200"/>
        <w:jc w:val="left"/>
        <w:textAlignment w:val="auto"/>
        <w:outlineLvl w:val="9"/>
        <w:rPr>
          <w:rFonts w:hint="eastAsia" w:ascii="仿宋" w:hAnsi="仿宋" w:eastAsia="仿宋" w:cs="仿宋"/>
          <w:color w:val="000000"/>
          <w:sz w:val="18"/>
          <w:szCs w:val="18"/>
          <w:highlight w:val="none"/>
        </w:rPr>
      </w:pPr>
      <w:r>
        <w:rPr>
          <w:rFonts w:hint="eastAsia" w:ascii="仿宋" w:hAnsi="仿宋" w:eastAsia="仿宋" w:cs="仿宋"/>
          <w:color w:val="000000"/>
          <w:sz w:val="18"/>
          <w:szCs w:val="18"/>
          <w:highlight w:val="none"/>
        </w:rPr>
        <w:sym w:font="Times New Roman" w:char="0000"/>
      </w:r>
      <w:r>
        <w:rPr>
          <w:rFonts w:hint="eastAsia" w:ascii="仿宋" w:hAnsi="仿宋" w:eastAsia="仿宋" w:cs="仿宋"/>
          <w:color w:val="000000"/>
          <w:sz w:val="18"/>
          <w:szCs w:val="18"/>
          <w:highlight w:val="none"/>
        </w:rPr>
        <w:t>沥青</w:t>
      </w:r>
      <w:r>
        <w:rPr>
          <w:rFonts w:hint="eastAsia" w:ascii="仿宋" w:hAnsi="仿宋" w:eastAsia="仿宋" w:cs="仿宋"/>
          <w:color w:val="000000"/>
          <w:sz w:val="18"/>
          <w:szCs w:val="18"/>
          <w:highlight w:val="none"/>
          <w:lang w:eastAsia="zh-CN"/>
        </w:rPr>
        <w:t>混凝土</w:t>
      </w:r>
      <w:r>
        <w:rPr>
          <w:rFonts w:hint="eastAsia" w:ascii="仿宋" w:hAnsi="仿宋" w:eastAsia="仿宋" w:cs="仿宋"/>
          <w:color w:val="000000"/>
          <w:sz w:val="18"/>
          <w:szCs w:val="18"/>
          <w:highlight w:val="none"/>
        </w:rPr>
        <w:t>拌合设备购置发票；</w:t>
      </w:r>
    </w:p>
    <w:p>
      <w:pPr>
        <w:keepNext w:val="0"/>
        <w:keepLines w:val="0"/>
        <w:pageBreakBefore w:val="0"/>
        <w:widowControl w:val="0"/>
        <w:kinsoku/>
        <w:wordWrap/>
        <w:overflowPunct/>
        <w:topLinePunct w:val="0"/>
        <w:autoSpaceDE/>
        <w:autoSpaceDN/>
        <w:bidi w:val="0"/>
        <w:adjustRightInd/>
        <w:snapToGrid/>
        <w:spacing w:line="280" w:lineRule="exact"/>
        <w:ind w:left="-20" w:leftChars="-6" w:right="0" w:rightChars="0" w:firstLine="360" w:firstLineChars="200"/>
        <w:jc w:val="left"/>
        <w:textAlignment w:val="auto"/>
        <w:outlineLvl w:val="9"/>
        <w:rPr>
          <w:rFonts w:hint="eastAsia" w:ascii="仿宋" w:hAnsi="仿宋" w:eastAsia="仿宋" w:cs="仿宋"/>
          <w:color w:val="000000"/>
          <w:sz w:val="18"/>
          <w:szCs w:val="18"/>
          <w:highlight w:val="none"/>
        </w:rPr>
      </w:pPr>
      <w:r>
        <w:rPr>
          <w:rFonts w:hint="eastAsia" w:ascii="仿宋" w:hAnsi="仿宋" w:eastAsia="仿宋" w:cs="仿宋"/>
          <w:color w:val="000000"/>
          <w:sz w:val="18"/>
          <w:szCs w:val="18"/>
          <w:highlight w:val="none"/>
        </w:rPr>
        <w:sym w:font="Times New Roman" w:char="0000"/>
      </w:r>
      <w:r>
        <w:rPr>
          <w:rFonts w:hint="eastAsia" w:ascii="仿宋" w:hAnsi="仿宋" w:eastAsia="仿宋" w:cs="仿宋"/>
          <w:color w:val="000000"/>
          <w:sz w:val="18"/>
          <w:szCs w:val="18"/>
          <w:highlight w:val="none"/>
        </w:rPr>
        <w:t>沥青</w:t>
      </w:r>
      <w:r>
        <w:rPr>
          <w:rFonts w:hint="eastAsia" w:ascii="仿宋" w:hAnsi="仿宋" w:eastAsia="仿宋" w:cs="仿宋"/>
          <w:color w:val="000000"/>
          <w:sz w:val="18"/>
          <w:szCs w:val="18"/>
          <w:highlight w:val="none"/>
          <w:lang w:eastAsia="zh-CN"/>
        </w:rPr>
        <w:t>混凝土</w:t>
      </w:r>
      <w:r>
        <w:rPr>
          <w:rFonts w:hint="eastAsia" w:ascii="仿宋" w:hAnsi="仿宋" w:eastAsia="仿宋" w:cs="仿宋"/>
          <w:color w:val="000000"/>
          <w:sz w:val="18"/>
          <w:szCs w:val="18"/>
          <w:highlight w:val="none"/>
        </w:rPr>
        <w:t>拌合设备及场地图片和说明所在位置的资料；</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Chars="-11" w:right="0" w:rightChars="0" w:firstLine="360" w:firstLineChars="200"/>
        <w:jc w:val="left"/>
        <w:textAlignment w:val="auto"/>
        <w:outlineLvl w:val="9"/>
        <w:rPr>
          <w:rFonts w:hint="eastAsia" w:ascii="仿宋" w:hAnsi="仿宋" w:eastAsia="仿宋" w:cs="仿宋"/>
          <w:b/>
          <w:bCs/>
          <w:color w:val="000000"/>
          <w:sz w:val="18"/>
          <w:szCs w:val="18"/>
          <w:highlight w:val="none"/>
        </w:rPr>
      </w:pPr>
      <w:r>
        <w:rPr>
          <w:rFonts w:hint="eastAsia" w:ascii="仿宋" w:hAnsi="仿宋" w:eastAsia="仿宋" w:cs="仿宋"/>
          <w:b/>
          <w:bCs/>
          <w:color w:val="000000"/>
          <w:sz w:val="18"/>
          <w:szCs w:val="18"/>
          <w:highlight w:val="none"/>
          <w:lang w:eastAsia="zh-CN"/>
        </w:rPr>
        <w:t>（</w:t>
      </w:r>
      <w:r>
        <w:rPr>
          <w:rFonts w:hint="eastAsia" w:ascii="仿宋" w:hAnsi="仿宋" w:eastAsia="仿宋" w:cs="仿宋"/>
          <w:b/>
          <w:bCs/>
          <w:color w:val="000000"/>
          <w:sz w:val="18"/>
          <w:szCs w:val="18"/>
          <w:highlight w:val="none"/>
          <w:lang w:val="en-US" w:eastAsia="zh-CN"/>
        </w:rPr>
        <w:t>2</w:t>
      </w:r>
      <w:r>
        <w:rPr>
          <w:rFonts w:hint="eastAsia" w:ascii="仿宋" w:hAnsi="仿宋" w:eastAsia="仿宋" w:cs="仿宋"/>
          <w:b/>
          <w:bCs/>
          <w:color w:val="000000"/>
          <w:sz w:val="18"/>
          <w:szCs w:val="18"/>
          <w:highlight w:val="none"/>
          <w:lang w:eastAsia="zh-CN"/>
        </w:rPr>
        <w:t>）</w:t>
      </w:r>
      <w:r>
        <w:rPr>
          <w:rFonts w:hint="eastAsia" w:ascii="仿宋" w:hAnsi="仿宋" w:eastAsia="仿宋" w:cs="仿宋"/>
          <w:b/>
          <w:bCs/>
          <w:color w:val="000000"/>
          <w:sz w:val="18"/>
          <w:szCs w:val="18"/>
          <w:highlight w:val="none"/>
        </w:rPr>
        <w:t>租赁的：</w:t>
      </w:r>
    </w:p>
    <w:p>
      <w:pPr>
        <w:keepNext w:val="0"/>
        <w:keepLines w:val="0"/>
        <w:pageBreakBefore w:val="0"/>
        <w:widowControl w:val="0"/>
        <w:kinsoku/>
        <w:wordWrap/>
        <w:overflowPunct/>
        <w:topLinePunct w:val="0"/>
        <w:autoSpaceDE/>
        <w:autoSpaceDN/>
        <w:bidi w:val="0"/>
        <w:adjustRightInd/>
        <w:snapToGrid/>
        <w:spacing w:line="280" w:lineRule="exact"/>
        <w:ind w:left="-20" w:leftChars="-6" w:right="0" w:rightChars="0" w:firstLine="360" w:firstLineChars="200"/>
        <w:jc w:val="left"/>
        <w:textAlignment w:val="auto"/>
        <w:outlineLvl w:val="9"/>
        <w:rPr>
          <w:rFonts w:hint="eastAsia" w:ascii="仿宋" w:hAnsi="仿宋" w:eastAsia="仿宋" w:cs="仿宋"/>
          <w:color w:val="000000"/>
          <w:sz w:val="18"/>
          <w:szCs w:val="18"/>
          <w:highlight w:val="none"/>
        </w:rPr>
      </w:pPr>
      <w:r>
        <w:rPr>
          <w:rFonts w:hint="eastAsia" w:ascii="仿宋" w:hAnsi="仿宋" w:eastAsia="仿宋" w:cs="仿宋"/>
          <w:color w:val="000000"/>
          <w:sz w:val="18"/>
          <w:szCs w:val="18"/>
          <w:highlight w:val="none"/>
        </w:rPr>
        <w:sym w:font="Times New Roman" w:char="0000"/>
      </w:r>
      <w:r>
        <w:rPr>
          <w:rFonts w:hint="eastAsia" w:ascii="仿宋" w:hAnsi="仿宋" w:eastAsia="仿宋" w:cs="仿宋"/>
          <w:color w:val="000000"/>
          <w:sz w:val="18"/>
          <w:szCs w:val="18"/>
          <w:highlight w:val="none"/>
        </w:rPr>
        <w:t>沥青</w:t>
      </w:r>
      <w:r>
        <w:rPr>
          <w:rFonts w:hint="eastAsia" w:ascii="仿宋" w:hAnsi="仿宋" w:eastAsia="仿宋" w:cs="仿宋"/>
          <w:color w:val="000000"/>
          <w:sz w:val="18"/>
          <w:szCs w:val="18"/>
          <w:highlight w:val="none"/>
          <w:lang w:eastAsia="zh-CN"/>
        </w:rPr>
        <w:t>混凝土</w:t>
      </w:r>
      <w:r>
        <w:rPr>
          <w:rFonts w:hint="eastAsia" w:ascii="仿宋" w:hAnsi="仿宋" w:eastAsia="仿宋" w:cs="仿宋"/>
          <w:color w:val="000000"/>
          <w:sz w:val="18"/>
          <w:szCs w:val="18"/>
          <w:highlight w:val="none"/>
        </w:rPr>
        <w:t>拌合设备租赁协议（或合同）且要提供出租单位的营业执照；</w:t>
      </w:r>
    </w:p>
    <w:p>
      <w:pPr>
        <w:keepNext w:val="0"/>
        <w:keepLines w:val="0"/>
        <w:pageBreakBefore w:val="0"/>
        <w:widowControl w:val="0"/>
        <w:kinsoku/>
        <w:wordWrap/>
        <w:overflowPunct/>
        <w:topLinePunct w:val="0"/>
        <w:autoSpaceDE/>
        <w:autoSpaceDN/>
        <w:bidi w:val="0"/>
        <w:adjustRightInd/>
        <w:snapToGrid/>
        <w:spacing w:line="280" w:lineRule="exact"/>
        <w:ind w:left="-20" w:leftChars="-6" w:right="0" w:rightChars="0" w:firstLine="360" w:firstLineChars="200"/>
        <w:jc w:val="left"/>
        <w:textAlignment w:val="auto"/>
        <w:outlineLvl w:val="9"/>
        <w:rPr>
          <w:rFonts w:hint="eastAsia" w:ascii="仿宋" w:hAnsi="仿宋" w:eastAsia="仿宋" w:cs="仿宋"/>
          <w:color w:val="000000"/>
          <w:sz w:val="18"/>
          <w:szCs w:val="18"/>
          <w:highlight w:val="none"/>
        </w:rPr>
      </w:pPr>
      <w:r>
        <w:rPr>
          <w:rFonts w:hint="eastAsia" w:ascii="仿宋" w:hAnsi="仿宋" w:eastAsia="仿宋" w:cs="仿宋"/>
          <w:color w:val="000000"/>
          <w:sz w:val="18"/>
          <w:szCs w:val="18"/>
          <w:highlight w:val="none"/>
        </w:rPr>
        <w:sym w:font="Times New Roman" w:char="0000"/>
      </w:r>
      <w:r>
        <w:rPr>
          <w:rFonts w:hint="eastAsia" w:ascii="仿宋" w:hAnsi="仿宋" w:eastAsia="仿宋" w:cs="仿宋"/>
          <w:color w:val="000000"/>
          <w:sz w:val="18"/>
          <w:szCs w:val="18"/>
          <w:highlight w:val="none"/>
        </w:rPr>
        <w:t>沥青</w:t>
      </w:r>
      <w:r>
        <w:rPr>
          <w:rFonts w:hint="eastAsia" w:ascii="仿宋" w:hAnsi="仿宋" w:eastAsia="仿宋" w:cs="仿宋"/>
          <w:color w:val="000000"/>
          <w:sz w:val="18"/>
          <w:szCs w:val="18"/>
          <w:highlight w:val="none"/>
          <w:lang w:eastAsia="zh-CN"/>
        </w:rPr>
        <w:t>混凝土</w:t>
      </w:r>
      <w:r>
        <w:rPr>
          <w:rFonts w:hint="eastAsia" w:ascii="仿宋" w:hAnsi="仿宋" w:eastAsia="仿宋" w:cs="仿宋"/>
          <w:color w:val="000000"/>
          <w:sz w:val="18"/>
          <w:szCs w:val="18"/>
          <w:highlight w:val="none"/>
        </w:rPr>
        <w:t>拌合设备及场地图片和说明所在位置的资料；</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Chars="-11" w:right="0" w:rightChars="0" w:firstLine="360" w:firstLineChars="200"/>
        <w:jc w:val="left"/>
        <w:textAlignment w:val="auto"/>
        <w:outlineLvl w:val="9"/>
        <w:rPr>
          <w:rFonts w:hint="eastAsia" w:ascii="仿宋" w:hAnsi="仿宋" w:eastAsia="仿宋" w:cs="仿宋"/>
          <w:color w:val="000000"/>
          <w:sz w:val="18"/>
          <w:szCs w:val="18"/>
          <w:highlight w:val="none"/>
        </w:rPr>
      </w:pPr>
      <w:r>
        <w:rPr>
          <w:rFonts w:hint="eastAsia" w:ascii="仿宋" w:hAnsi="仿宋" w:eastAsia="仿宋" w:cs="仿宋"/>
          <w:b/>
          <w:bCs/>
          <w:color w:val="000000"/>
          <w:sz w:val="18"/>
          <w:szCs w:val="18"/>
          <w:highlight w:val="none"/>
          <w:lang w:eastAsia="zh-CN"/>
        </w:rPr>
        <w:t>（</w:t>
      </w:r>
      <w:r>
        <w:rPr>
          <w:rFonts w:hint="eastAsia" w:ascii="仿宋" w:hAnsi="仿宋" w:eastAsia="仿宋" w:cs="仿宋"/>
          <w:b/>
          <w:bCs/>
          <w:color w:val="000000"/>
          <w:sz w:val="18"/>
          <w:szCs w:val="18"/>
          <w:highlight w:val="none"/>
          <w:lang w:val="en-US" w:eastAsia="zh-CN"/>
        </w:rPr>
        <w:t>3</w:t>
      </w:r>
      <w:r>
        <w:rPr>
          <w:rFonts w:hint="eastAsia" w:ascii="仿宋" w:hAnsi="仿宋" w:eastAsia="仿宋" w:cs="仿宋"/>
          <w:b/>
          <w:bCs/>
          <w:color w:val="000000"/>
          <w:sz w:val="18"/>
          <w:szCs w:val="18"/>
          <w:highlight w:val="none"/>
          <w:lang w:eastAsia="zh-CN"/>
        </w:rPr>
        <w:t>）</w:t>
      </w:r>
      <w:r>
        <w:rPr>
          <w:rFonts w:hint="eastAsia" w:ascii="仿宋" w:hAnsi="仿宋" w:eastAsia="仿宋" w:cs="仿宋"/>
          <w:b/>
          <w:bCs/>
          <w:color w:val="000000"/>
          <w:sz w:val="18"/>
          <w:szCs w:val="18"/>
          <w:highlight w:val="none"/>
        </w:rPr>
        <w:t>取得加工授权的</w:t>
      </w:r>
      <w:r>
        <w:rPr>
          <w:rFonts w:hint="eastAsia" w:ascii="仿宋" w:hAnsi="仿宋" w:eastAsia="仿宋" w:cs="仿宋"/>
          <w:color w:val="000000"/>
          <w:sz w:val="18"/>
          <w:szCs w:val="18"/>
          <w:highlight w:val="none"/>
        </w:rPr>
        <w:t>：</w:t>
      </w:r>
    </w:p>
    <w:p>
      <w:pPr>
        <w:keepNext w:val="0"/>
        <w:keepLines w:val="0"/>
        <w:pageBreakBefore w:val="0"/>
        <w:widowControl w:val="0"/>
        <w:kinsoku/>
        <w:wordWrap/>
        <w:overflowPunct/>
        <w:topLinePunct w:val="0"/>
        <w:autoSpaceDE/>
        <w:autoSpaceDN/>
        <w:bidi w:val="0"/>
        <w:adjustRightInd/>
        <w:snapToGrid/>
        <w:spacing w:line="280" w:lineRule="exact"/>
        <w:ind w:left="-20" w:leftChars="-6" w:right="0" w:rightChars="0" w:firstLine="360" w:firstLineChars="200"/>
        <w:jc w:val="left"/>
        <w:textAlignment w:val="auto"/>
        <w:outlineLvl w:val="9"/>
        <w:rPr>
          <w:rFonts w:hint="eastAsia" w:ascii="仿宋" w:hAnsi="仿宋" w:eastAsia="仿宋" w:cs="仿宋"/>
          <w:color w:val="000000"/>
          <w:sz w:val="18"/>
          <w:szCs w:val="18"/>
          <w:highlight w:val="none"/>
        </w:rPr>
      </w:pPr>
      <w:r>
        <w:rPr>
          <w:rFonts w:hint="eastAsia" w:ascii="仿宋" w:hAnsi="仿宋" w:eastAsia="仿宋" w:cs="仿宋"/>
          <w:color w:val="000000"/>
          <w:sz w:val="18"/>
          <w:szCs w:val="18"/>
          <w:highlight w:val="none"/>
        </w:rPr>
        <w:sym w:font="Times New Roman" w:char="0000"/>
      </w:r>
      <w:r>
        <w:rPr>
          <w:rFonts w:hint="eastAsia" w:ascii="仿宋" w:hAnsi="仿宋" w:eastAsia="仿宋" w:cs="仿宋"/>
          <w:color w:val="000000"/>
          <w:sz w:val="18"/>
          <w:szCs w:val="18"/>
          <w:highlight w:val="none"/>
        </w:rPr>
        <w:t>关于本项目的加工授权证明复印件（原件备查），加工授权单位的营业执照；</w:t>
      </w:r>
    </w:p>
    <w:p>
      <w:pPr>
        <w:keepNext w:val="0"/>
        <w:keepLines w:val="0"/>
        <w:pageBreakBefore w:val="0"/>
        <w:widowControl w:val="0"/>
        <w:kinsoku/>
        <w:wordWrap/>
        <w:overflowPunct/>
        <w:topLinePunct w:val="0"/>
        <w:autoSpaceDE/>
        <w:autoSpaceDN/>
        <w:bidi w:val="0"/>
        <w:adjustRightInd/>
        <w:snapToGrid/>
        <w:spacing w:line="280" w:lineRule="exact"/>
        <w:ind w:left="-20" w:leftChars="-6" w:right="0" w:rightChars="0" w:firstLine="360" w:firstLineChars="200"/>
        <w:jc w:val="left"/>
        <w:textAlignment w:val="auto"/>
        <w:outlineLvl w:val="9"/>
        <w:rPr>
          <w:rFonts w:hint="eastAsia" w:ascii="仿宋" w:hAnsi="仿宋" w:eastAsia="仿宋" w:cs="仿宋"/>
          <w:color w:val="000000"/>
          <w:sz w:val="18"/>
          <w:szCs w:val="18"/>
          <w:highlight w:val="none"/>
        </w:rPr>
      </w:pPr>
      <w:r>
        <w:rPr>
          <w:rFonts w:hint="eastAsia" w:ascii="仿宋" w:hAnsi="仿宋" w:eastAsia="仿宋" w:cs="仿宋"/>
          <w:color w:val="000000"/>
          <w:sz w:val="18"/>
          <w:szCs w:val="18"/>
          <w:highlight w:val="none"/>
        </w:rPr>
        <w:sym w:font="Times New Roman" w:char="0000"/>
      </w:r>
      <w:r>
        <w:rPr>
          <w:rFonts w:hint="eastAsia" w:ascii="仿宋" w:hAnsi="仿宋" w:eastAsia="仿宋" w:cs="仿宋"/>
          <w:color w:val="000000"/>
          <w:sz w:val="18"/>
          <w:szCs w:val="18"/>
          <w:highlight w:val="none"/>
        </w:rPr>
        <w:t>沥青</w:t>
      </w:r>
      <w:r>
        <w:rPr>
          <w:rFonts w:hint="eastAsia" w:ascii="仿宋" w:hAnsi="仿宋" w:eastAsia="仿宋" w:cs="仿宋"/>
          <w:color w:val="000000"/>
          <w:sz w:val="18"/>
          <w:szCs w:val="18"/>
          <w:highlight w:val="none"/>
          <w:lang w:eastAsia="zh-CN"/>
        </w:rPr>
        <w:t>混凝土</w:t>
      </w:r>
      <w:r>
        <w:rPr>
          <w:rFonts w:hint="eastAsia" w:ascii="仿宋" w:hAnsi="仿宋" w:eastAsia="仿宋" w:cs="仿宋"/>
          <w:color w:val="000000"/>
          <w:sz w:val="18"/>
          <w:szCs w:val="18"/>
          <w:highlight w:val="none"/>
        </w:rPr>
        <w:t>拌合设备及场地图片和说明所在位置的资料；</w:t>
      </w:r>
    </w:p>
    <w:p>
      <w:pPr>
        <w:keepNext w:val="0"/>
        <w:keepLines w:val="0"/>
        <w:pageBreakBefore w:val="0"/>
        <w:widowControl w:val="0"/>
        <w:kinsoku/>
        <w:wordWrap/>
        <w:overflowPunct/>
        <w:topLinePunct w:val="0"/>
        <w:autoSpaceDE/>
        <w:autoSpaceDN/>
        <w:bidi w:val="0"/>
        <w:adjustRightInd/>
        <w:snapToGrid/>
        <w:spacing w:line="280" w:lineRule="exact"/>
        <w:ind w:left="-20" w:leftChars="-6" w:right="0" w:rightChars="0" w:firstLine="360" w:firstLineChars="200"/>
        <w:jc w:val="left"/>
        <w:textAlignment w:val="auto"/>
        <w:outlineLvl w:val="9"/>
        <w:rPr>
          <w:rFonts w:hint="eastAsia" w:ascii="仿宋" w:hAnsi="仿宋" w:eastAsia="仿宋" w:cs="仿宋"/>
          <w:color w:val="000000"/>
          <w:sz w:val="18"/>
          <w:szCs w:val="18"/>
          <w:highlight w:val="none"/>
        </w:rPr>
      </w:pPr>
      <w:r>
        <w:rPr>
          <w:rFonts w:hint="eastAsia" w:ascii="仿宋" w:hAnsi="仿宋" w:eastAsia="仿宋" w:cs="仿宋"/>
          <w:color w:val="000000"/>
          <w:sz w:val="18"/>
          <w:szCs w:val="18"/>
          <w:highlight w:val="none"/>
          <w:lang w:val="en-US" w:eastAsia="zh-CN"/>
        </w:rPr>
        <w:t>2</w:t>
      </w:r>
      <w:r>
        <w:rPr>
          <w:rFonts w:hint="eastAsia" w:ascii="仿宋" w:hAnsi="仿宋" w:eastAsia="仿宋" w:cs="仿宋"/>
          <w:color w:val="000000"/>
          <w:sz w:val="18"/>
          <w:szCs w:val="18"/>
          <w:highlight w:val="none"/>
        </w:rPr>
        <w:t>、沥青</w:t>
      </w:r>
      <w:r>
        <w:rPr>
          <w:rFonts w:hint="eastAsia" w:ascii="仿宋" w:hAnsi="仿宋" w:eastAsia="仿宋" w:cs="仿宋"/>
          <w:color w:val="000000"/>
          <w:sz w:val="18"/>
          <w:szCs w:val="18"/>
          <w:highlight w:val="none"/>
          <w:lang w:eastAsia="zh-CN"/>
        </w:rPr>
        <w:t>混凝土</w:t>
      </w:r>
      <w:r>
        <w:rPr>
          <w:rFonts w:hint="eastAsia" w:ascii="仿宋" w:hAnsi="仿宋" w:eastAsia="仿宋" w:cs="仿宋"/>
          <w:color w:val="000000"/>
          <w:sz w:val="18"/>
          <w:szCs w:val="18"/>
          <w:highlight w:val="none"/>
        </w:rPr>
        <w:t>拌和设备位置应满足以下要求：</w:t>
      </w:r>
    </w:p>
    <w:p>
      <w:pPr>
        <w:keepNext w:val="0"/>
        <w:keepLines w:val="0"/>
        <w:pageBreakBefore w:val="0"/>
        <w:widowControl w:val="0"/>
        <w:kinsoku/>
        <w:wordWrap/>
        <w:overflowPunct/>
        <w:topLinePunct w:val="0"/>
        <w:autoSpaceDE/>
        <w:autoSpaceDN/>
        <w:bidi w:val="0"/>
        <w:adjustRightInd/>
        <w:snapToGrid/>
        <w:spacing w:line="280" w:lineRule="exact"/>
        <w:ind w:left="-20" w:leftChars="-6" w:right="0" w:rightChars="0" w:firstLine="360" w:firstLineChars="200"/>
        <w:jc w:val="left"/>
        <w:textAlignment w:val="auto"/>
        <w:outlineLvl w:val="9"/>
        <w:rPr>
          <w:rFonts w:hint="eastAsia" w:ascii="仿宋" w:hAnsi="仿宋" w:eastAsia="仿宋" w:cs="仿宋"/>
          <w:color w:val="000000"/>
          <w:sz w:val="18"/>
          <w:szCs w:val="18"/>
          <w:highlight w:val="none"/>
        </w:rPr>
      </w:pPr>
      <w:r>
        <w:rPr>
          <w:rFonts w:hint="eastAsia" w:ascii="仿宋" w:hAnsi="仿宋" w:eastAsia="仿宋" w:cs="仿宋"/>
          <w:color w:val="000000"/>
          <w:sz w:val="18"/>
          <w:szCs w:val="18"/>
          <w:highlight w:val="none"/>
          <w:lang w:eastAsia="zh-CN"/>
        </w:rPr>
        <w:t>（</w:t>
      </w:r>
      <w:r>
        <w:rPr>
          <w:rFonts w:hint="eastAsia" w:ascii="仿宋" w:hAnsi="仿宋" w:eastAsia="仿宋" w:cs="仿宋"/>
          <w:color w:val="000000"/>
          <w:sz w:val="18"/>
          <w:szCs w:val="18"/>
          <w:highlight w:val="none"/>
          <w:lang w:val="en-US" w:eastAsia="zh-CN"/>
        </w:rPr>
        <w:t>1</w:t>
      </w:r>
      <w:r>
        <w:rPr>
          <w:rFonts w:hint="eastAsia" w:ascii="仿宋" w:hAnsi="仿宋" w:eastAsia="仿宋" w:cs="仿宋"/>
          <w:color w:val="000000"/>
          <w:sz w:val="18"/>
          <w:szCs w:val="18"/>
          <w:highlight w:val="none"/>
          <w:lang w:eastAsia="zh-CN"/>
        </w:rPr>
        <w:t>）</w:t>
      </w:r>
      <w:r>
        <w:rPr>
          <w:rFonts w:hint="eastAsia" w:ascii="仿宋" w:hAnsi="仿宋" w:eastAsia="仿宋" w:cs="仿宋"/>
          <w:color w:val="000000"/>
          <w:sz w:val="18"/>
          <w:szCs w:val="18"/>
          <w:highlight w:val="none"/>
        </w:rPr>
        <w:t>从沥青混凝土拌合设备所在位置到供应材料的合同段指定控制点，行驶距离不得大于80km（运料车的行驶路线和距离以百度地图导航并按照高速优先且时间最短模式的计算结果为准）；</w:t>
      </w:r>
    </w:p>
    <w:p>
      <w:pPr>
        <w:keepNext w:val="0"/>
        <w:keepLines w:val="0"/>
        <w:pageBreakBefore w:val="0"/>
        <w:widowControl w:val="0"/>
        <w:kinsoku/>
        <w:wordWrap/>
        <w:overflowPunct/>
        <w:topLinePunct w:val="0"/>
        <w:autoSpaceDE/>
        <w:autoSpaceDN/>
        <w:bidi w:val="0"/>
        <w:adjustRightInd/>
        <w:snapToGrid/>
        <w:spacing w:line="280" w:lineRule="exact"/>
        <w:ind w:left="-20" w:leftChars="-6" w:right="0" w:rightChars="0" w:firstLine="360" w:firstLineChars="200"/>
        <w:jc w:val="left"/>
        <w:textAlignment w:val="auto"/>
        <w:outlineLvl w:val="9"/>
        <w:rPr>
          <w:rFonts w:hint="eastAsia" w:ascii="仿宋" w:hAnsi="仿宋" w:eastAsia="仿宋" w:cs="仿宋"/>
          <w:color w:val="000000"/>
          <w:sz w:val="18"/>
          <w:szCs w:val="18"/>
          <w:highlight w:val="none"/>
        </w:rPr>
      </w:pPr>
      <w:r>
        <w:rPr>
          <w:rFonts w:hint="eastAsia" w:ascii="仿宋" w:hAnsi="仿宋" w:eastAsia="仿宋" w:cs="仿宋"/>
          <w:color w:val="000000"/>
          <w:sz w:val="18"/>
          <w:szCs w:val="18"/>
          <w:highlight w:val="none"/>
          <w:lang w:eastAsia="zh-CN"/>
        </w:rPr>
        <w:t>（</w:t>
      </w:r>
      <w:r>
        <w:rPr>
          <w:rFonts w:hint="eastAsia" w:ascii="仿宋" w:hAnsi="仿宋" w:eastAsia="仿宋" w:cs="仿宋"/>
          <w:color w:val="000000"/>
          <w:sz w:val="18"/>
          <w:szCs w:val="18"/>
          <w:highlight w:val="none"/>
          <w:lang w:val="en-US" w:eastAsia="zh-CN"/>
        </w:rPr>
        <w:t>2</w:t>
      </w:r>
      <w:r>
        <w:rPr>
          <w:rFonts w:hint="eastAsia" w:ascii="仿宋" w:hAnsi="仿宋" w:eastAsia="仿宋" w:cs="仿宋"/>
          <w:color w:val="000000"/>
          <w:sz w:val="18"/>
          <w:szCs w:val="18"/>
          <w:highlight w:val="none"/>
          <w:lang w:eastAsia="zh-CN"/>
        </w:rPr>
        <w:t>）</w:t>
      </w:r>
      <w:r>
        <w:rPr>
          <w:rFonts w:hint="eastAsia" w:ascii="仿宋" w:hAnsi="仿宋" w:eastAsia="仿宋" w:cs="仿宋"/>
          <w:color w:val="000000"/>
          <w:sz w:val="18"/>
          <w:szCs w:val="18"/>
          <w:highlight w:val="none"/>
        </w:rPr>
        <w:t>证明资料应包括如下：</w:t>
      </w:r>
    </w:p>
    <w:p>
      <w:pPr>
        <w:keepNext w:val="0"/>
        <w:keepLines w:val="0"/>
        <w:pageBreakBefore w:val="0"/>
        <w:widowControl w:val="0"/>
        <w:kinsoku/>
        <w:wordWrap/>
        <w:overflowPunct/>
        <w:topLinePunct w:val="0"/>
        <w:autoSpaceDE/>
        <w:autoSpaceDN/>
        <w:bidi w:val="0"/>
        <w:adjustRightInd/>
        <w:snapToGrid/>
        <w:spacing w:line="280" w:lineRule="exact"/>
        <w:ind w:left="-20" w:leftChars="-6" w:right="0" w:rightChars="0" w:firstLine="360" w:firstLineChars="200"/>
        <w:jc w:val="left"/>
        <w:textAlignment w:val="auto"/>
        <w:outlineLvl w:val="9"/>
        <w:rPr>
          <w:rFonts w:hint="eastAsia" w:ascii="仿宋" w:hAnsi="仿宋" w:eastAsia="仿宋" w:cs="仿宋"/>
          <w:color w:val="000000"/>
          <w:sz w:val="18"/>
          <w:szCs w:val="18"/>
          <w:highlight w:val="none"/>
        </w:rPr>
      </w:pPr>
      <w:r>
        <w:rPr>
          <w:rFonts w:hint="eastAsia" w:ascii="仿宋" w:hAnsi="仿宋" w:eastAsia="仿宋" w:cs="仿宋"/>
          <w:color w:val="000000"/>
          <w:sz w:val="18"/>
          <w:szCs w:val="18"/>
          <w:highlight w:val="none"/>
        </w:rPr>
        <w:sym w:font="Times New Roman" w:char="0000"/>
      </w:r>
      <w:r>
        <w:rPr>
          <w:rFonts w:hint="eastAsia" w:ascii="仿宋" w:hAnsi="仿宋" w:eastAsia="仿宋" w:cs="仿宋"/>
          <w:color w:val="000000"/>
          <w:sz w:val="18"/>
          <w:szCs w:val="18"/>
          <w:highlight w:val="none"/>
        </w:rPr>
        <w:t>沥青混凝土拌和站起点位置到合同段指定控制点的百度地图的导航路线截图，（提供的证明资料应完整清晰可辨，导航线路的整体截图应包含导航路线和里程信息（样式参见投标文件格式表</w:t>
      </w:r>
      <w:r>
        <w:rPr>
          <w:rFonts w:hint="eastAsia" w:ascii="仿宋" w:hAnsi="仿宋" w:eastAsia="仿宋" w:cs="仿宋"/>
          <w:color w:val="000000"/>
          <w:sz w:val="18"/>
          <w:szCs w:val="18"/>
          <w:highlight w:val="none"/>
          <w:lang w:val="en-US" w:eastAsia="zh-CN"/>
        </w:rPr>
        <w:t>7-1的</w:t>
      </w:r>
      <w:r>
        <w:rPr>
          <w:rFonts w:hint="eastAsia" w:ascii="仿宋" w:hAnsi="仿宋" w:eastAsia="仿宋" w:cs="仿宋"/>
          <w:b/>
          <w:bCs/>
          <w:color w:val="000000"/>
          <w:kern w:val="44"/>
          <w:sz w:val="18"/>
          <w:szCs w:val="18"/>
          <w:highlight w:val="none"/>
        </w:rPr>
        <w:t>线路示例</w:t>
      </w:r>
      <w:r>
        <w:rPr>
          <w:rFonts w:hint="eastAsia" w:ascii="仿宋" w:hAnsi="仿宋" w:eastAsia="仿宋" w:cs="仿宋"/>
          <w:color w:val="000000"/>
          <w:sz w:val="18"/>
          <w:szCs w:val="18"/>
          <w:highlight w:val="none"/>
        </w:rPr>
        <w:t>））；</w:t>
      </w:r>
    </w:p>
    <w:p>
      <w:pPr>
        <w:keepNext w:val="0"/>
        <w:keepLines w:val="0"/>
        <w:pageBreakBefore w:val="0"/>
        <w:widowControl w:val="0"/>
        <w:kinsoku/>
        <w:wordWrap/>
        <w:overflowPunct/>
        <w:topLinePunct w:val="0"/>
        <w:autoSpaceDE/>
        <w:autoSpaceDN/>
        <w:bidi w:val="0"/>
        <w:adjustRightInd/>
        <w:snapToGrid/>
        <w:spacing w:line="280" w:lineRule="exact"/>
        <w:ind w:left="-20" w:leftChars="-6" w:right="0" w:rightChars="0" w:firstLine="360" w:firstLineChars="200"/>
        <w:jc w:val="left"/>
        <w:textAlignment w:val="auto"/>
        <w:outlineLvl w:val="9"/>
        <w:rPr>
          <w:rFonts w:hint="eastAsia" w:ascii="仿宋" w:hAnsi="仿宋" w:eastAsia="仿宋" w:cs="仿宋"/>
          <w:color w:val="000000"/>
          <w:sz w:val="18"/>
          <w:szCs w:val="18"/>
          <w:highlight w:val="none"/>
        </w:rPr>
      </w:pPr>
      <w:r>
        <w:rPr>
          <w:rFonts w:hint="eastAsia" w:ascii="仿宋" w:hAnsi="仿宋" w:eastAsia="仿宋" w:cs="仿宋"/>
          <w:color w:val="000000"/>
          <w:sz w:val="18"/>
          <w:szCs w:val="18"/>
          <w:highlight w:val="none"/>
        </w:rPr>
        <w:sym w:font="Times New Roman" w:char="0000"/>
      </w:r>
      <w:r>
        <w:rPr>
          <w:rFonts w:hint="eastAsia" w:ascii="仿宋" w:hAnsi="仿宋" w:eastAsia="仿宋" w:cs="仿宋"/>
          <w:color w:val="000000"/>
          <w:sz w:val="18"/>
          <w:szCs w:val="18"/>
          <w:highlight w:val="none"/>
        </w:rPr>
        <w:t>导航线路计算起点的百度地图放大截图（图上起点附近应有清晰可见地名）；</w:t>
      </w:r>
    </w:p>
    <w:p>
      <w:pPr>
        <w:keepNext w:val="0"/>
        <w:keepLines w:val="0"/>
        <w:pageBreakBefore w:val="0"/>
        <w:widowControl w:val="0"/>
        <w:kinsoku/>
        <w:wordWrap/>
        <w:overflowPunct/>
        <w:topLinePunct w:val="0"/>
        <w:autoSpaceDE/>
        <w:autoSpaceDN/>
        <w:bidi w:val="0"/>
        <w:adjustRightInd/>
        <w:snapToGrid/>
        <w:spacing w:line="280" w:lineRule="exact"/>
        <w:ind w:left="-20" w:leftChars="-6" w:right="0" w:rightChars="0" w:firstLine="360" w:firstLineChars="200"/>
        <w:jc w:val="left"/>
        <w:textAlignment w:val="auto"/>
        <w:outlineLvl w:val="9"/>
        <w:rPr>
          <w:rFonts w:hint="eastAsia" w:ascii="仿宋" w:hAnsi="仿宋" w:eastAsia="仿宋" w:cs="仿宋"/>
          <w:color w:val="000000"/>
          <w:sz w:val="18"/>
          <w:szCs w:val="18"/>
          <w:highlight w:val="none"/>
        </w:rPr>
      </w:pPr>
      <w:r>
        <w:rPr>
          <w:rFonts w:hint="eastAsia" w:ascii="仿宋" w:hAnsi="仿宋" w:eastAsia="仿宋" w:cs="仿宋"/>
          <w:color w:val="000000"/>
          <w:sz w:val="18"/>
          <w:szCs w:val="18"/>
          <w:highlight w:val="none"/>
        </w:rPr>
        <w:sym w:font="Times New Roman" w:char="0000"/>
      </w:r>
      <w:r>
        <w:rPr>
          <w:rFonts w:hint="eastAsia" w:ascii="仿宋" w:hAnsi="仿宋" w:eastAsia="仿宋" w:cs="仿宋"/>
          <w:color w:val="000000"/>
          <w:sz w:val="18"/>
          <w:szCs w:val="18"/>
          <w:highlight w:val="none"/>
        </w:rPr>
        <w:t>导航线路计算终点的百度地图放大截图（请用电脑版（非手机app）百度地图进行截图，所截取图片应与招标人提供的控制点截图上的主要地名或建筑物名保持一致）；</w:t>
      </w:r>
    </w:p>
    <w:p>
      <w:pPr>
        <w:keepNext w:val="0"/>
        <w:keepLines w:val="0"/>
        <w:pageBreakBefore w:val="0"/>
        <w:widowControl w:val="0"/>
        <w:kinsoku/>
        <w:wordWrap/>
        <w:overflowPunct/>
        <w:topLinePunct w:val="0"/>
        <w:autoSpaceDE/>
        <w:autoSpaceDN/>
        <w:bidi w:val="0"/>
        <w:adjustRightInd/>
        <w:snapToGrid/>
        <w:spacing w:line="280" w:lineRule="exact"/>
        <w:ind w:right="0" w:rightChars="0" w:firstLine="360" w:firstLineChars="200"/>
        <w:jc w:val="left"/>
        <w:textAlignment w:val="auto"/>
        <w:outlineLvl w:val="9"/>
        <w:rPr>
          <w:rFonts w:hint="eastAsia" w:ascii="仿宋" w:hAnsi="仿宋" w:eastAsia="仿宋" w:cs="仿宋"/>
          <w:color w:val="000000"/>
          <w:sz w:val="18"/>
          <w:szCs w:val="18"/>
          <w:highlight w:val="none"/>
        </w:rPr>
      </w:pPr>
      <w:r>
        <w:rPr>
          <w:rFonts w:hint="eastAsia" w:ascii="仿宋" w:hAnsi="仿宋" w:eastAsia="仿宋" w:cs="仿宋"/>
          <w:color w:val="000000"/>
          <w:sz w:val="18"/>
          <w:szCs w:val="18"/>
          <w:highlight w:val="none"/>
        </w:rPr>
        <w:t xml:space="preserve">备注：如投标人提供的资料无法清晰定位起终点或计算运输里程的，则认为该证明资料无效，作为不满足设备资审要求处理。     </w:t>
      </w:r>
    </w:p>
    <w:p>
      <w:pPr>
        <w:keepNext w:val="0"/>
        <w:keepLines w:val="0"/>
        <w:pageBreakBefore w:val="0"/>
        <w:widowControl w:val="0"/>
        <w:kinsoku/>
        <w:wordWrap/>
        <w:overflowPunct/>
        <w:topLinePunct w:val="0"/>
        <w:autoSpaceDE/>
        <w:autoSpaceDN/>
        <w:bidi w:val="0"/>
        <w:adjustRightInd/>
        <w:snapToGrid/>
        <w:spacing w:line="280" w:lineRule="exact"/>
        <w:ind w:right="0" w:rightChars="0" w:firstLine="360" w:firstLineChars="200"/>
        <w:jc w:val="left"/>
        <w:textAlignment w:val="auto"/>
        <w:outlineLvl w:val="9"/>
        <w:rPr>
          <w:rFonts w:hint="eastAsia" w:ascii="仿宋" w:hAnsi="仿宋" w:eastAsia="仿宋" w:cs="仿宋"/>
          <w:color w:val="000000"/>
          <w:sz w:val="18"/>
          <w:szCs w:val="18"/>
          <w:highlight w:val="none"/>
        </w:rPr>
      </w:pPr>
      <w:r>
        <w:rPr>
          <w:rFonts w:hint="eastAsia" w:ascii="仿宋" w:hAnsi="仿宋" w:eastAsia="仿宋" w:cs="仿宋"/>
          <w:color w:val="000000"/>
          <w:sz w:val="18"/>
          <w:szCs w:val="18"/>
          <w:highlight w:val="none"/>
          <w:lang w:val="en-US" w:eastAsia="zh-CN"/>
        </w:rPr>
        <w:t>3</w:t>
      </w:r>
      <w:r>
        <w:rPr>
          <w:rFonts w:hint="eastAsia" w:ascii="仿宋" w:hAnsi="仿宋" w:eastAsia="仿宋" w:cs="仿宋"/>
          <w:color w:val="000000"/>
          <w:sz w:val="18"/>
          <w:szCs w:val="18"/>
          <w:highlight w:val="none"/>
        </w:rPr>
        <w:t>、设备资料核查</w:t>
      </w:r>
    </w:p>
    <w:p>
      <w:pPr>
        <w:keepNext w:val="0"/>
        <w:keepLines w:val="0"/>
        <w:pageBreakBefore w:val="0"/>
        <w:widowControl w:val="0"/>
        <w:kinsoku/>
        <w:wordWrap/>
        <w:overflowPunct/>
        <w:topLinePunct w:val="0"/>
        <w:autoSpaceDE/>
        <w:autoSpaceDN/>
        <w:bidi w:val="0"/>
        <w:adjustRightInd/>
        <w:snapToGrid w:val="0"/>
        <w:spacing w:line="280" w:lineRule="exact"/>
        <w:ind w:right="0" w:rightChars="0" w:firstLine="360" w:firstLineChars="200"/>
        <w:textAlignment w:val="auto"/>
        <w:outlineLvl w:val="9"/>
        <w:rPr>
          <w:rFonts w:hint="eastAsia" w:ascii="仿宋" w:hAnsi="仿宋" w:eastAsia="仿宋" w:cs="仿宋"/>
          <w:color w:val="000000"/>
          <w:sz w:val="18"/>
          <w:szCs w:val="18"/>
          <w:highlight w:val="none"/>
        </w:rPr>
      </w:pPr>
      <w:r>
        <w:rPr>
          <w:rFonts w:hint="eastAsia" w:ascii="仿宋" w:hAnsi="仿宋" w:eastAsia="仿宋" w:cs="仿宋"/>
          <w:color w:val="000000"/>
          <w:sz w:val="18"/>
          <w:szCs w:val="18"/>
          <w:highlight w:val="none"/>
        </w:rPr>
        <w:t>招标人保留在公示期间对计算里程的起终点位置和计算里程进行核查的权利，若发现投标人提供起终点位置的资料或计算模式不符合要求，且复查里程误差大于80km</w:t>
      </w:r>
      <w:r>
        <w:rPr>
          <w:rFonts w:hint="eastAsia" w:ascii="仿宋" w:hAnsi="仿宋" w:eastAsia="仿宋" w:cs="仿宋"/>
          <w:color w:val="000000"/>
          <w:sz w:val="18"/>
          <w:szCs w:val="18"/>
          <w:highlight w:val="none"/>
          <w:lang w:val="en-US" w:eastAsia="zh-CN"/>
        </w:rPr>
        <w:t>的</w:t>
      </w:r>
      <w:r>
        <w:rPr>
          <w:rFonts w:hint="eastAsia" w:ascii="仿宋" w:hAnsi="仿宋" w:eastAsia="仿宋" w:cs="仿宋"/>
          <w:color w:val="000000"/>
          <w:sz w:val="18"/>
          <w:szCs w:val="18"/>
          <w:highlight w:val="none"/>
        </w:rPr>
        <w:t>5%</w:t>
      </w:r>
      <w:r>
        <w:rPr>
          <w:rFonts w:hint="eastAsia" w:ascii="仿宋" w:hAnsi="仿宋" w:eastAsia="仿宋" w:cs="仿宋"/>
          <w:color w:val="000000"/>
          <w:sz w:val="18"/>
          <w:szCs w:val="18"/>
          <w:highlight w:val="none"/>
          <w:lang w:eastAsia="zh-CN"/>
        </w:rPr>
        <w:t>（即超过84km）</w:t>
      </w:r>
      <w:r>
        <w:rPr>
          <w:rFonts w:hint="eastAsia" w:ascii="仿宋" w:hAnsi="仿宋" w:eastAsia="仿宋" w:cs="仿宋"/>
          <w:color w:val="000000"/>
          <w:sz w:val="18"/>
          <w:szCs w:val="18"/>
          <w:highlight w:val="none"/>
        </w:rPr>
        <w:t>，则认为投标人提供虚假资料，招标人有权取消其中标资格并按虚假资料处理。</w:t>
      </w: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leftChars="0" w:right="0" w:rightChars="0" w:firstLine="360" w:firstLineChars="200"/>
        <w:jc w:val="both"/>
        <w:textAlignment w:val="auto"/>
        <w:outlineLvl w:val="9"/>
        <w:rPr>
          <w:rFonts w:hint="eastAsia" w:ascii="仿宋" w:hAnsi="仿宋" w:eastAsia="仿宋" w:cs="仿宋"/>
          <w:color w:val="000000"/>
          <w:sz w:val="18"/>
          <w:szCs w:val="18"/>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pacing w:line="280" w:lineRule="exact"/>
        <w:ind w:right="0" w:rightChars="0"/>
        <w:jc w:val="both"/>
        <w:textAlignment w:val="auto"/>
        <w:outlineLvl w:val="9"/>
        <w:rPr>
          <w:rFonts w:hint="eastAsia" w:ascii="仿宋" w:hAnsi="仿宋" w:eastAsia="仿宋" w:cs="仿宋"/>
          <w:color w:val="auto"/>
          <w:highlight w:val="none"/>
          <w:lang w:eastAsia="zh-CN"/>
        </w:rPr>
      </w:pPr>
      <w:r>
        <w:rPr>
          <w:rFonts w:hint="eastAsia" w:ascii="仿宋" w:hAnsi="仿宋" w:eastAsia="仿宋" w:cs="仿宋"/>
          <w:b/>
          <w:bCs/>
          <w:color w:val="000000"/>
          <w:sz w:val="18"/>
          <w:szCs w:val="18"/>
          <w:highlight w:val="none"/>
          <w:lang w:eastAsia="zh-CN"/>
        </w:rPr>
        <w:t>二、</w:t>
      </w:r>
      <w:r>
        <w:rPr>
          <w:rFonts w:hint="eastAsia" w:ascii="仿宋" w:hAnsi="仿宋" w:eastAsia="仿宋" w:cs="仿宋"/>
          <w:b/>
          <w:bCs/>
          <w:color w:val="000000"/>
          <w:sz w:val="18"/>
          <w:szCs w:val="18"/>
          <w:highlight w:val="none"/>
        </w:rPr>
        <w:t>同步薄层摊铺机</w:t>
      </w:r>
      <w:r>
        <w:rPr>
          <w:rFonts w:hint="eastAsia" w:ascii="仿宋" w:hAnsi="仿宋" w:eastAsia="仿宋" w:cs="仿宋"/>
          <w:color w:val="000000"/>
          <w:sz w:val="18"/>
          <w:szCs w:val="18"/>
          <w:highlight w:val="none"/>
          <w:lang w:eastAsia="zh-CN"/>
        </w:rPr>
        <w:t>，</w:t>
      </w:r>
      <w:r>
        <w:rPr>
          <w:rFonts w:hint="eastAsia" w:ascii="仿宋" w:hAnsi="仿宋" w:eastAsia="仿宋" w:cs="仿宋"/>
          <w:color w:val="000000"/>
          <w:sz w:val="18"/>
          <w:szCs w:val="18"/>
          <w:highlight w:val="none"/>
        </w:rPr>
        <w:t>按以下要求提供相关资料复印件</w:t>
      </w:r>
    </w:p>
    <w:p>
      <w:pPr>
        <w:keepNext w:val="0"/>
        <w:keepLines w:val="0"/>
        <w:pageBreakBefore w:val="0"/>
        <w:widowControl w:val="0"/>
        <w:kinsoku/>
        <w:wordWrap/>
        <w:overflowPunct/>
        <w:topLinePunct w:val="0"/>
        <w:autoSpaceDE/>
        <w:autoSpaceDN/>
        <w:bidi w:val="0"/>
        <w:adjustRightInd/>
        <w:snapToGrid w:val="0"/>
        <w:spacing w:line="280" w:lineRule="exact"/>
        <w:ind w:right="0" w:rightChars="0" w:firstLine="360" w:firstLineChars="200"/>
        <w:textAlignment w:val="auto"/>
        <w:outlineLvl w:val="9"/>
        <w:rPr>
          <w:rFonts w:hint="eastAsia" w:ascii="仿宋" w:hAnsi="仿宋" w:eastAsia="仿宋" w:cs="仿宋"/>
          <w:color w:val="000000"/>
          <w:sz w:val="18"/>
          <w:szCs w:val="18"/>
          <w:highlight w:val="none"/>
        </w:rPr>
      </w:pPr>
      <w:r>
        <w:rPr>
          <w:rFonts w:hint="eastAsia" w:ascii="仿宋" w:hAnsi="仿宋" w:eastAsia="仿宋" w:cs="仿宋"/>
          <w:color w:val="000000"/>
          <w:sz w:val="18"/>
          <w:szCs w:val="18"/>
          <w:highlight w:val="none"/>
        </w:rPr>
        <w:t>1.自有的应提供：设备购置发票、设备型号、设备照片，证明资料须加盖设备提供商的公章；</w:t>
      </w:r>
    </w:p>
    <w:p>
      <w:pPr>
        <w:keepNext w:val="0"/>
        <w:keepLines w:val="0"/>
        <w:pageBreakBefore w:val="0"/>
        <w:widowControl w:val="0"/>
        <w:kinsoku/>
        <w:wordWrap/>
        <w:overflowPunct/>
        <w:topLinePunct w:val="0"/>
        <w:autoSpaceDE/>
        <w:autoSpaceDN/>
        <w:bidi w:val="0"/>
        <w:adjustRightInd/>
        <w:snapToGrid w:val="0"/>
        <w:spacing w:line="280" w:lineRule="exact"/>
        <w:ind w:right="0" w:rightChars="0" w:firstLine="360" w:firstLineChars="200"/>
        <w:textAlignment w:val="auto"/>
        <w:outlineLvl w:val="9"/>
        <w:rPr>
          <w:rFonts w:hint="eastAsia" w:ascii="仿宋" w:hAnsi="仿宋" w:eastAsia="仿宋" w:cs="仿宋"/>
          <w:color w:val="000000"/>
          <w:sz w:val="18"/>
          <w:szCs w:val="18"/>
          <w:highlight w:val="none"/>
          <w:lang w:eastAsia="zh-CN"/>
        </w:rPr>
      </w:pPr>
      <w:r>
        <w:rPr>
          <w:rFonts w:hint="eastAsia" w:ascii="仿宋" w:hAnsi="仿宋" w:eastAsia="仿宋" w:cs="仿宋"/>
          <w:color w:val="000000"/>
          <w:sz w:val="18"/>
          <w:szCs w:val="18"/>
          <w:highlight w:val="none"/>
        </w:rPr>
        <w:t>2.租赁的设备应提供：《租赁合同》、设备型号、设备照片，证明资料须加盖设备提供商的公章。</w:t>
      </w:r>
    </w:p>
    <w:p>
      <w:pPr>
        <w:keepNext w:val="0"/>
        <w:keepLines w:val="0"/>
        <w:pageBreakBefore w:val="0"/>
        <w:widowControl w:val="0"/>
        <w:numPr>
          <w:ilvl w:val="0"/>
          <w:numId w:val="0"/>
        </w:numPr>
        <w:kinsoku/>
        <w:wordWrap/>
        <w:overflowPunct/>
        <w:topLinePunct w:val="0"/>
        <w:autoSpaceDE/>
        <w:autoSpaceDN/>
        <w:bidi w:val="0"/>
        <w:adjustRightInd/>
        <w:spacing w:line="280" w:lineRule="exact"/>
        <w:ind w:leftChars="0" w:right="0" w:rightChars="0"/>
        <w:jc w:val="both"/>
        <w:textAlignment w:val="auto"/>
        <w:outlineLvl w:val="9"/>
        <w:rPr>
          <w:rFonts w:hint="eastAsia" w:ascii="仿宋" w:hAnsi="仿宋" w:eastAsia="仿宋" w:cs="仿宋"/>
          <w:color w:val="auto"/>
          <w:highlight w:val="none"/>
          <w:lang w:eastAsia="zh-CN"/>
        </w:rPr>
      </w:pPr>
    </w:p>
    <w:p>
      <w:pPr>
        <w:numPr>
          <w:ilvl w:val="0"/>
          <w:numId w:val="0"/>
        </w:numPr>
        <w:spacing w:line="400" w:lineRule="exact"/>
        <w:ind w:leftChars="0" w:right="0" w:rightChars="0"/>
        <w:jc w:val="both"/>
        <w:rPr>
          <w:rFonts w:hint="eastAsia" w:ascii="仿宋" w:hAnsi="仿宋" w:eastAsia="仿宋" w:cs="仿宋"/>
          <w:color w:val="auto"/>
          <w:highlight w:val="none"/>
          <w:lang w:eastAsia="zh-CN"/>
        </w:rPr>
      </w:pPr>
    </w:p>
    <w:p>
      <w:pPr>
        <w:numPr>
          <w:ilvl w:val="0"/>
          <w:numId w:val="0"/>
        </w:numPr>
        <w:spacing w:line="400" w:lineRule="exact"/>
        <w:ind w:leftChars="0" w:right="0" w:rightChars="0"/>
        <w:jc w:val="both"/>
        <w:rPr>
          <w:rFonts w:hint="eastAsia" w:ascii="仿宋" w:hAnsi="仿宋" w:eastAsia="仿宋" w:cs="仿宋"/>
          <w:color w:val="auto"/>
          <w:highlight w:val="none"/>
          <w:lang w:eastAsia="zh-CN"/>
        </w:rPr>
      </w:pPr>
    </w:p>
    <w:p>
      <w:pPr>
        <w:numPr>
          <w:ilvl w:val="0"/>
          <w:numId w:val="0"/>
        </w:numPr>
        <w:spacing w:line="400" w:lineRule="exact"/>
        <w:ind w:leftChars="0" w:right="0" w:rightChars="0"/>
        <w:jc w:val="both"/>
        <w:rPr>
          <w:rFonts w:hint="eastAsia" w:ascii="仿宋" w:hAnsi="仿宋" w:eastAsia="仿宋" w:cs="仿宋"/>
          <w:color w:val="auto"/>
          <w:highlight w:val="none"/>
          <w:lang w:eastAsia="zh-CN"/>
        </w:rPr>
      </w:pPr>
    </w:p>
    <w:p>
      <w:pPr>
        <w:numPr>
          <w:ilvl w:val="0"/>
          <w:numId w:val="0"/>
        </w:numPr>
        <w:spacing w:line="400" w:lineRule="exact"/>
        <w:ind w:leftChars="0" w:right="0" w:rightChars="0"/>
        <w:jc w:val="both"/>
        <w:rPr>
          <w:rFonts w:hint="eastAsia" w:ascii="仿宋" w:hAnsi="仿宋" w:eastAsia="仿宋" w:cs="仿宋"/>
          <w:color w:val="auto"/>
          <w:highlight w:val="none"/>
          <w:lang w:eastAsia="zh-CN"/>
        </w:rPr>
      </w:pPr>
    </w:p>
    <w:p>
      <w:pPr>
        <w:numPr>
          <w:ilvl w:val="0"/>
          <w:numId w:val="0"/>
        </w:numPr>
        <w:spacing w:line="400" w:lineRule="exact"/>
        <w:ind w:leftChars="0" w:right="0" w:rightChars="0"/>
        <w:jc w:val="both"/>
        <w:rPr>
          <w:rFonts w:hint="eastAsia" w:ascii="仿宋" w:hAnsi="仿宋" w:eastAsia="仿宋" w:cs="仿宋"/>
          <w:color w:val="auto"/>
          <w:highlight w:val="none"/>
          <w:lang w:eastAsia="zh-CN"/>
        </w:rPr>
      </w:pPr>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bookmarkStart w:id="40" w:name="_Toc18982"/>
      <w:bookmarkStart w:id="41" w:name="_Toc18408"/>
      <w:bookmarkStart w:id="42" w:name="_Toc21831"/>
      <w:bookmarkStart w:id="43" w:name="_Toc629"/>
      <w:r>
        <w:rPr>
          <w:rFonts w:hint="eastAsia" w:ascii="仿宋" w:hAnsi="仿宋" w:eastAsia="仿宋" w:cs="仿宋"/>
          <w:b/>
          <w:color w:val="auto"/>
          <w:sz w:val="28"/>
          <w:szCs w:val="28"/>
          <w:highlight w:val="none"/>
          <w:lang w:val="en-US" w:eastAsia="zh-CN"/>
        </w:rPr>
        <w:t>附录7-2   资格审查条件（其他主要设备最低要求）</w:t>
      </w:r>
      <w:bookmarkEnd w:id="40"/>
      <w:bookmarkEnd w:id="41"/>
      <w:bookmarkEnd w:id="42"/>
      <w:bookmarkEnd w:id="43"/>
    </w:p>
    <w:tbl>
      <w:tblPr>
        <w:tblStyle w:val="7"/>
        <w:tblW w:w="877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8"/>
        <w:gridCol w:w="3108"/>
        <w:gridCol w:w="1669"/>
        <w:gridCol w:w="999"/>
        <w:gridCol w:w="999"/>
        <w:gridCol w:w="10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8775" w:type="dxa"/>
            <w:gridSpan w:val="6"/>
            <w:vAlign w:val="center"/>
          </w:tcPr>
          <w:p>
            <w:pPr>
              <w:jc w:val="center"/>
              <w:rPr>
                <w:rFonts w:hint="eastAsia" w:ascii="仿宋" w:hAnsi="仿宋" w:eastAsia="仿宋" w:cs="仿宋"/>
                <w:b/>
                <w:bCs/>
                <w:sz w:val="24"/>
                <w:szCs w:val="24"/>
                <w:highlight w:val="none"/>
              </w:rPr>
            </w:pPr>
            <w:r>
              <w:rPr>
                <w:rFonts w:hint="eastAsia" w:ascii="仿宋" w:hAnsi="仿宋" w:eastAsia="仿宋" w:cs="仿宋"/>
                <w:b/>
                <w:bCs/>
                <w:color w:val="auto"/>
                <w:sz w:val="24"/>
                <w:szCs w:val="24"/>
                <w:highlight w:val="none"/>
              </w:rPr>
              <w:t>本表适用于第1标段广珠东线合同段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998" w:type="dxa"/>
            <w:vAlign w:val="center"/>
          </w:tcPr>
          <w:p>
            <w:pPr>
              <w:jc w:val="center"/>
              <w:outlineLvl w:val="9"/>
              <w:rPr>
                <w:rFonts w:hint="eastAsia" w:ascii="仿宋" w:hAnsi="仿宋" w:eastAsia="仿宋" w:cs="仿宋"/>
                <w:sz w:val="24"/>
                <w:szCs w:val="24"/>
                <w:highlight w:val="none"/>
              </w:rPr>
            </w:pPr>
            <w:bookmarkStart w:id="44" w:name="_Toc19261"/>
            <w:r>
              <w:rPr>
                <w:rFonts w:hint="eastAsia" w:ascii="仿宋" w:hAnsi="仿宋" w:eastAsia="仿宋" w:cs="仿宋"/>
                <w:sz w:val="24"/>
                <w:szCs w:val="24"/>
                <w:highlight w:val="none"/>
              </w:rPr>
              <w:t>序号</w:t>
            </w:r>
            <w:bookmarkEnd w:id="44"/>
          </w:p>
        </w:tc>
        <w:tc>
          <w:tcPr>
            <w:tcW w:w="3108" w:type="dxa"/>
            <w:vAlign w:val="center"/>
          </w:tcPr>
          <w:p>
            <w:pPr>
              <w:jc w:val="center"/>
              <w:outlineLvl w:val="9"/>
              <w:rPr>
                <w:rFonts w:hint="eastAsia" w:ascii="仿宋" w:hAnsi="仿宋" w:eastAsia="仿宋" w:cs="仿宋"/>
                <w:sz w:val="24"/>
                <w:szCs w:val="24"/>
                <w:highlight w:val="none"/>
              </w:rPr>
            </w:pPr>
            <w:bookmarkStart w:id="45" w:name="_Toc29379"/>
            <w:r>
              <w:rPr>
                <w:rFonts w:hint="eastAsia" w:ascii="仿宋" w:hAnsi="仿宋" w:eastAsia="仿宋" w:cs="仿宋"/>
                <w:sz w:val="24"/>
                <w:szCs w:val="24"/>
                <w:highlight w:val="none"/>
              </w:rPr>
              <w:t>名称</w:t>
            </w:r>
            <w:bookmarkEnd w:id="45"/>
          </w:p>
        </w:tc>
        <w:tc>
          <w:tcPr>
            <w:tcW w:w="1669" w:type="dxa"/>
            <w:vAlign w:val="center"/>
          </w:tcPr>
          <w:p>
            <w:pPr>
              <w:jc w:val="both"/>
              <w:outlineLvl w:val="9"/>
              <w:rPr>
                <w:rFonts w:hint="eastAsia" w:ascii="仿宋" w:hAnsi="仿宋" w:eastAsia="仿宋" w:cs="仿宋"/>
                <w:sz w:val="24"/>
                <w:szCs w:val="24"/>
                <w:highlight w:val="none"/>
              </w:rPr>
            </w:pPr>
            <w:bookmarkStart w:id="46" w:name="_Toc7170"/>
            <w:r>
              <w:rPr>
                <w:rFonts w:hint="eastAsia" w:ascii="仿宋" w:hAnsi="仿宋" w:eastAsia="仿宋" w:cs="仿宋"/>
                <w:sz w:val="24"/>
                <w:szCs w:val="24"/>
                <w:highlight w:val="none"/>
              </w:rPr>
              <w:t>设备要求</w:t>
            </w:r>
            <w:bookmarkEnd w:id="46"/>
          </w:p>
        </w:tc>
        <w:tc>
          <w:tcPr>
            <w:tcW w:w="999" w:type="dxa"/>
            <w:vAlign w:val="center"/>
          </w:tcPr>
          <w:p>
            <w:pPr>
              <w:jc w:val="both"/>
              <w:outlineLvl w:val="9"/>
              <w:rPr>
                <w:rFonts w:hint="eastAsia" w:ascii="仿宋" w:hAnsi="仿宋" w:eastAsia="仿宋" w:cs="仿宋"/>
                <w:sz w:val="24"/>
                <w:szCs w:val="24"/>
                <w:highlight w:val="none"/>
              </w:rPr>
            </w:pPr>
            <w:bookmarkStart w:id="47" w:name="_Toc8258"/>
            <w:r>
              <w:rPr>
                <w:rFonts w:hint="eastAsia" w:ascii="仿宋" w:hAnsi="仿宋" w:eastAsia="仿宋" w:cs="仿宋"/>
                <w:sz w:val="24"/>
                <w:szCs w:val="24"/>
                <w:highlight w:val="none"/>
              </w:rPr>
              <w:t>单位</w:t>
            </w:r>
            <w:bookmarkEnd w:id="47"/>
          </w:p>
        </w:tc>
        <w:tc>
          <w:tcPr>
            <w:tcW w:w="999" w:type="dxa"/>
            <w:vAlign w:val="center"/>
          </w:tcPr>
          <w:p>
            <w:pPr>
              <w:jc w:val="both"/>
              <w:outlineLvl w:val="9"/>
              <w:rPr>
                <w:rFonts w:hint="eastAsia" w:ascii="仿宋" w:hAnsi="仿宋" w:eastAsia="仿宋" w:cs="仿宋"/>
                <w:sz w:val="24"/>
                <w:szCs w:val="24"/>
                <w:highlight w:val="none"/>
              </w:rPr>
            </w:pPr>
            <w:bookmarkStart w:id="48" w:name="_Toc13626"/>
            <w:r>
              <w:rPr>
                <w:rFonts w:hint="eastAsia" w:ascii="仿宋" w:hAnsi="仿宋" w:eastAsia="仿宋" w:cs="仿宋"/>
                <w:sz w:val="24"/>
                <w:szCs w:val="24"/>
                <w:highlight w:val="none"/>
              </w:rPr>
              <w:t>数量</w:t>
            </w:r>
            <w:bookmarkEnd w:id="48"/>
          </w:p>
        </w:tc>
        <w:tc>
          <w:tcPr>
            <w:tcW w:w="1002" w:type="dxa"/>
            <w:vAlign w:val="center"/>
          </w:tcPr>
          <w:p>
            <w:pPr>
              <w:jc w:val="both"/>
              <w:outlineLvl w:val="9"/>
              <w:rPr>
                <w:rFonts w:hint="eastAsia" w:ascii="仿宋" w:hAnsi="仿宋" w:eastAsia="仿宋" w:cs="仿宋"/>
                <w:sz w:val="24"/>
                <w:szCs w:val="24"/>
                <w:highlight w:val="none"/>
              </w:rPr>
            </w:pPr>
            <w:bookmarkStart w:id="49" w:name="_Toc27669"/>
            <w:r>
              <w:rPr>
                <w:rFonts w:hint="eastAsia" w:ascii="仿宋" w:hAnsi="仿宋" w:eastAsia="仿宋" w:cs="仿宋"/>
                <w:sz w:val="24"/>
                <w:szCs w:val="24"/>
                <w:highlight w:val="none"/>
              </w:rPr>
              <w:t>备注</w:t>
            </w:r>
            <w:bookmarkEnd w:id="4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jc w:val="center"/>
        </w:trPr>
        <w:tc>
          <w:tcPr>
            <w:tcW w:w="998" w:type="dxa"/>
            <w:vAlign w:val="center"/>
          </w:tcPr>
          <w:p>
            <w:pPr>
              <w:spacing w:line="240" w:lineRule="auto"/>
              <w:jc w:val="center"/>
              <w:outlineLvl w:val="9"/>
              <w:rPr>
                <w:rFonts w:hint="eastAsia" w:ascii="仿宋" w:hAnsi="仿宋" w:eastAsia="仿宋" w:cs="仿宋"/>
                <w:sz w:val="24"/>
                <w:szCs w:val="24"/>
                <w:highlight w:val="none"/>
              </w:rPr>
            </w:pPr>
            <w:bookmarkStart w:id="50" w:name="_Toc5485"/>
            <w:r>
              <w:rPr>
                <w:rFonts w:hint="eastAsia" w:ascii="仿宋" w:hAnsi="仿宋" w:eastAsia="仿宋" w:cs="仿宋"/>
                <w:sz w:val="24"/>
                <w:szCs w:val="24"/>
                <w:highlight w:val="none"/>
              </w:rPr>
              <w:t>1</w:t>
            </w:r>
            <w:bookmarkEnd w:id="50"/>
          </w:p>
        </w:tc>
        <w:tc>
          <w:tcPr>
            <w:tcW w:w="3108" w:type="dxa"/>
            <w:vAlign w:val="center"/>
          </w:tcPr>
          <w:p>
            <w:pPr>
              <w:jc w:val="left"/>
              <w:outlineLvl w:val="9"/>
              <w:rPr>
                <w:rFonts w:hint="eastAsia" w:ascii="仿宋" w:hAnsi="仿宋" w:eastAsia="仿宋" w:cs="仿宋"/>
                <w:sz w:val="24"/>
                <w:szCs w:val="24"/>
                <w:highlight w:val="none"/>
              </w:rPr>
            </w:pPr>
            <w:bookmarkStart w:id="51" w:name="_Toc25112"/>
            <w:r>
              <w:rPr>
                <w:rFonts w:hint="eastAsia" w:ascii="仿宋" w:hAnsi="仿宋" w:eastAsia="仿宋" w:cs="仿宋"/>
                <w:kern w:val="0"/>
                <w:sz w:val="24"/>
                <w:szCs w:val="24"/>
                <w:highlight w:val="none"/>
              </w:rPr>
              <w:t>沥青砼摊铺机</w:t>
            </w:r>
            <w:bookmarkEnd w:id="51"/>
          </w:p>
        </w:tc>
        <w:tc>
          <w:tcPr>
            <w:tcW w:w="1669" w:type="dxa"/>
            <w:vAlign w:val="center"/>
          </w:tcPr>
          <w:p>
            <w:pPr>
              <w:jc w:val="both"/>
              <w:rPr>
                <w:rFonts w:hint="eastAsia" w:ascii="仿宋" w:hAnsi="仿宋" w:eastAsia="仿宋" w:cs="仿宋"/>
                <w:kern w:val="0"/>
                <w:sz w:val="24"/>
                <w:szCs w:val="24"/>
                <w:highlight w:val="none"/>
              </w:rPr>
            </w:pPr>
          </w:p>
        </w:tc>
        <w:tc>
          <w:tcPr>
            <w:tcW w:w="999" w:type="dxa"/>
            <w:vAlign w:val="center"/>
          </w:tcPr>
          <w:p>
            <w:pPr>
              <w:jc w:val="center"/>
              <w:outlineLvl w:val="9"/>
              <w:rPr>
                <w:rFonts w:hint="eastAsia" w:ascii="仿宋" w:hAnsi="仿宋" w:eastAsia="仿宋" w:cs="仿宋"/>
                <w:sz w:val="24"/>
                <w:szCs w:val="24"/>
                <w:highlight w:val="none"/>
              </w:rPr>
            </w:pPr>
            <w:bookmarkStart w:id="52" w:name="_Toc19120"/>
            <w:r>
              <w:rPr>
                <w:rFonts w:hint="eastAsia" w:ascii="仿宋" w:hAnsi="仿宋" w:eastAsia="仿宋" w:cs="仿宋"/>
                <w:kern w:val="0"/>
                <w:sz w:val="24"/>
                <w:szCs w:val="24"/>
                <w:highlight w:val="none"/>
              </w:rPr>
              <w:t>辆</w:t>
            </w:r>
            <w:bookmarkEnd w:id="52"/>
          </w:p>
        </w:tc>
        <w:tc>
          <w:tcPr>
            <w:tcW w:w="999" w:type="dxa"/>
            <w:vAlign w:val="center"/>
          </w:tcPr>
          <w:p>
            <w:pPr>
              <w:spacing w:line="240" w:lineRule="auto"/>
              <w:jc w:val="center"/>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1</w:t>
            </w: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jc w:val="center"/>
        </w:trPr>
        <w:tc>
          <w:tcPr>
            <w:tcW w:w="998" w:type="dxa"/>
            <w:vAlign w:val="center"/>
          </w:tcPr>
          <w:p>
            <w:pPr>
              <w:spacing w:line="240" w:lineRule="auto"/>
              <w:jc w:val="center"/>
              <w:outlineLvl w:val="9"/>
              <w:rPr>
                <w:rFonts w:hint="eastAsia" w:ascii="仿宋" w:hAnsi="仿宋" w:eastAsia="仿宋" w:cs="仿宋"/>
                <w:sz w:val="24"/>
                <w:szCs w:val="24"/>
                <w:highlight w:val="none"/>
              </w:rPr>
            </w:pPr>
            <w:bookmarkStart w:id="53" w:name="_Toc27406"/>
            <w:r>
              <w:rPr>
                <w:rFonts w:hint="eastAsia" w:ascii="仿宋" w:hAnsi="仿宋" w:eastAsia="仿宋" w:cs="仿宋"/>
                <w:sz w:val="24"/>
                <w:szCs w:val="24"/>
                <w:highlight w:val="none"/>
              </w:rPr>
              <w:t>2</w:t>
            </w:r>
            <w:bookmarkEnd w:id="53"/>
          </w:p>
        </w:tc>
        <w:tc>
          <w:tcPr>
            <w:tcW w:w="3108" w:type="dxa"/>
            <w:vAlign w:val="center"/>
          </w:tcPr>
          <w:p>
            <w:pPr>
              <w:jc w:val="left"/>
              <w:outlineLvl w:val="9"/>
              <w:rPr>
                <w:rFonts w:hint="eastAsia" w:ascii="仿宋" w:hAnsi="仿宋" w:eastAsia="仿宋" w:cs="仿宋"/>
                <w:sz w:val="24"/>
                <w:szCs w:val="24"/>
                <w:highlight w:val="none"/>
              </w:rPr>
            </w:pPr>
            <w:bookmarkStart w:id="54" w:name="_Toc27058"/>
            <w:r>
              <w:rPr>
                <w:rFonts w:hint="eastAsia" w:ascii="仿宋" w:hAnsi="仿宋" w:eastAsia="仿宋" w:cs="仿宋"/>
                <w:kern w:val="0"/>
                <w:sz w:val="24"/>
                <w:szCs w:val="24"/>
                <w:highlight w:val="none"/>
              </w:rPr>
              <w:t>铣刨机</w:t>
            </w:r>
            <w:bookmarkEnd w:id="54"/>
          </w:p>
        </w:tc>
        <w:tc>
          <w:tcPr>
            <w:tcW w:w="1669" w:type="dxa"/>
            <w:vAlign w:val="center"/>
          </w:tcPr>
          <w:p>
            <w:pPr>
              <w:jc w:val="both"/>
              <w:rPr>
                <w:rFonts w:hint="eastAsia" w:ascii="仿宋" w:hAnsi="仿宋" w:eastAsia="仿宋" w:cs="仿宋"/>
                <w:kern w:val="0"/>
                <w:sz w:val="24"/>
                <w:szCs w:val="24"/>
                <w:highlight w:val="none"/>
              </w:rPr>
            </w:pPr>
          </w:p>
        </w:tc>
        <w:tc>
          <w:tcPr>
            <w:tcW w:w="999" w:type="dxa"/>
            <w:vAlign w:val="center"/>
          </w:tcPr>
          <w:p>
            <w:pPr>
              <w:jc w:val="center"/>
              <w:outlineLvl w:val="9"/>
              <w:rPr>
                <w:rFonts w:hint="eastAsia" w:ascii="仿宋" w:hAnsi="仿宋" w:eastAsia="仿宋" w:cs="仿宋"/>
                <w:sz w:val="24"/>
                <w:szCs w:val="24"/>
                <w:highlight w:val="none"/>
              </w:rPr>
            </w:pPr>
            <w:bookmarkStart w:id="55" w:name="_Toc17403"/>
            <w:r>
              <w:rPr>
                <w:rFonts w:hint="eastAsia" w:ascii="仿宋" w:hAnsi="仿宋" w:eastAsia="仿宋" w:cs="仿宋"/>
                <w:kern w:val="0"/>
                <w:sz w:val="24"/>
                <w:szCs w:val="24"/>
                <w:highlight w:val="none"/>
              </w:rPr>
              <w:t>辆</w:t>
            </w:r>
            <w:bookmarkEnd w:id="55"/>
          </w:p>
        </w:tc>
        <w:tc>
          <w:tcPr>
            <w:tcW w:w="999" w:type="dxa"/>
            <w:vAlign w:val="center"/>
          </w:tcPr>
          <w:p>
            <w:pPr>
              <w:jc w:val="center"/>
              <w:outlineLvl w:val="9"/>
              <w:rPr>
                <w:rFonts w:hint="eastAsia" w:ascii="仿宋" w:hAnsi="仿宋" w:eastAsia="仿宋" w:cs="仿宋"/>
                <w:bCs w:val="0"/>
                <w:sz w:val="24"/>
                <w:szCs w:val="24"/>
                <w:highlight w:val="none"/>
              </w:rPr>
            </w:pPr>
            <w:bookmarkStart w:id="56" w:name="_Toc4660"/>
            <w:r>
              <w:rPr>
                <w:rFonts w:hint="eastAsia" w:ascii="仿宋" w:hAnsi="仿宋" w:eastAsia="仿宋" w:cs="仿宋"/>
                <w:sz w:val="24"/>
                <w:szCs w:val="24"/>
                <w:highlight w:val="none"/>
              </w:rPr>
              <w:t>1</w:t>
            </w:r>
            <w:bookmarkEnd w:id="56"/>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jc w:val="center"/>
        </w:trPr>
        <w:tc>
          <w:tcPr>
            <w:tcW w:w="998" w:type="dxa"/>
            <w:vAlign w:val="center"/>
          </w:tcPr>
          <w:p>
            <w:pPr>
              <w:spacing w:line="240" w:lineRule="auto"/>
              <w:jc w:val="center"/>
              <w:outlineLvl w:val="9"/>
              <w:rPr>
                <w:rFonts w:hint="eastAsia" w:ascii="仿宋" w:hAnsi="仿宋" w:eastAsia="仿宋" w:cs="仿宋"/>
                <w:sz w:val="24"/>
                <w:szCs w:val="24"/>
                <w:highlight w:val="none"/>
              </w:rPr>
            </w:pPr>
            <w:bookmarkStart w:id="57" w:name="_Toc12606"/>
            <w:r>
              <w:rPr>
                <w:rFonts w:hint="eastAsia" w:ascii="仿宋" w:hAnsi="仿宋" w:eastAsia="仿宋" w:cs="仿宋"/>
                <w:sz w:val="24"/>
                <w:szCs w:val="24"/>
                <w:highlight w:val="none"/>
              </w:rPr>
              <w:t>3</w:t>
            </w:r>
            <w:bookmarkEnd w:id="57"/>
          </w:p>
        </w:tc>
        <w:tc>
          <w:tcPr>
            <w:tcW w:w="3108" w:type="dxa"/>
            <w:vAlign w:val="center"/>
          </w:tcPr>
          <w:p>
            <w:pPr>
              <w:jc w:val="left"/>
              <w:rPr>
                <w:rFonts w:hint="eastAsia" w:ascii="仿宋" w:hAnsi="仿宋" w:eastAsia="仿宋" w:cs="仿宋"/>
                <w:sz w:val="24"/>
                <w:szCs w:val="24"/>
                <w:highlight w:val="none"/>
              </w:rPr>
            </w:pPr>
            <w:r>
              <w:rPr>
                <w:rFonts w:hint="eastAsia" w:ascii="仿宋" w:hAnsi="仿宋" w:eastAsia="仿宋" w:cs="仿宋"/>
                <w:kern w:val="0"/>
                <w:sz w:val="24"/>
                <w:szCs w:val="24"/>
                <w:highlight w:val="none"/>
              </w:rPr>
              <w:t>载重汽车</w:t>
            </w:r>
          </w:p>
        </w:tc>
        <w:tc>
          <w:tcPr>
            <w:tcW w:w="1669" w:type="dxa"/>
            <w:vAlign w:val="center"/>
          </w:tcPr>
          <w:p>
            <w:pPr>
              <w:jc w:val="both"/>
              <w:rPr>
                <w:rFonts w:hint="eastAsia" w:ascii="仿宋" w:hAnsi="仿宋" w:eastAsia="仿宋" w:cs="仿宋"/>
                <w:sz w:val="24"/>
                <w:szCs w:val="24"/>
                <w:highlight w:val="none"/>
              </w:rPr>
            </w:pPr>
            <w:r>
              <w:rPr>
                <w:rFonts w:hint="eastAsia" w:ascii="仿宋" w:hAnsi="仿宋" w:eastAsia="仿宋" w:cs="仿宋"/>
                <w:kern w:val="0"/>
                <w:sz w:val="24"/>
                <w:szCs w:val="24"/>
                <w:highlight w:val="none"/>
              </w:rPr>
              <w:t>15t以上</w:t>
            </w:r>
          </w:p>
        </w:tc>
        <w:tc>
          <w:tcPr>
            <w:tcW w:w="999" w:type="dxa"/>
            <w:vAlign w:val="center"/>
          </w:tcPr>
          <w:p>
            <w:pPr>
              <w:jc w:val="center"/>
              <w:rPr>
                <w:rFonts w:hint="eastAsia" w:ascii="仿宋" w:hAnsi="仿宋" w:eastAsia="仿宋" w:cs="仿宋"/>
                <w:sz w:val="24"/>
                <w:szCs w:val="24"/>
                <w:highlight w:val="none"/>
              </w:rPr>
            </w:pPr>
            <w:r>
              <w:rPr>
                <w:rFonts w:hint="eastAsia" w:ascii="仿宋" w:hAnsi="仿宋" w:eastAsia="仿宋" w:cs="仿宋"/>
                <w:kern w:val="0"/>
                <w:sz w:val="24"/>
                <w:szCs w:val="24"/>
                <w:highlight w:val="none"/>
              </w:rPr>
              <w:t>辆</w:t>
            </w:r>
          </w:p>
        </w:tc>
        <w:tc>
          <w:tcPr>
            <w:tcW w:w="999" w:type="dxa"/>
            <w:vAlign w:val="center"/>
          </w:tcPr>
          <w:p>
            <w:pPr>
              <w:spacing w:line="240" w:lineRule="auto"/>
              <w:jc w:val="center"/>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val="en-US" w:eastAsia="zh-CN"/>
              </w:rPr>
              <w:t>15</w:t>
            </w: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atLeast"/>
          <w:jc w:val="center"/>
        </w:trPr>
        <w:tc>
          <w:tcPr>
            <w:tcW w:w="998" w:type="dxa"/>
            <w:vAlign w:val="center"/>
          </w:tcPr>
          <w:p>
            <w:pPr>
              <w:spacing w:line="240" w:lineRule="auto"/>
              <w:jc w:val="center"/>
              <w:outlineLvl w:val="9"/>
              <w:rPr>
                <w:rFonts w:hint="eastAsia" w:ascii="仿宋" w:hAnsi="仿宋" w:eastAsia="仿宋" w:cs="仿宋"/>
                <w:sz w:val="24"/>
                <w:szCs w:val="24"/>
                <w:highlight w:val="none"/>
              </w:rPr>
            </w:pPr>
            <w:bookmarkStart w:id="58" w:name="_Toc5166"/>
            <w:r>
              <w:rPr>
                <w:rFonts w:hint="eastAsia" w:ascii="仿宋" w:hAnsi="仿宋" w:eastAsia="仿宋" w:cs="仿宋"/>
                <w:sz w:val="24"/>
                <w:szCs w:val="24"/>
                <w:highlight w:val="none"/>
                <w:lang w:val="en-US" w:eastAsia="zh-CN"/>
              </w:rPr>
              <w:t>4</w:t>
            </w:r>
            <w:bookmarkEnd w:id="58"/>
          </w:p>
        </w:tc>
        <w:tc>
          <w:tcPr>
            <w:tcW w:w="3108" w:type="dxa"/>
            <w:vAlign w:val="center"/>
          </w:tcPr>
          <w:p>
            <w:pPr>
              <w:jc w:val="left"/>
              <w:outlineLvl w:val="9"/>
              <w:rPr>
                <w:rFonts w:hint="eastAsia" w:ascii="仿宋" w:hAnsi="仿宋" w:eastAsia="仿宋" w:cs="仿宋"/>
                <w:sz w:val="24"/>
                <w:szCs w:val="24"/>
                <w:highlight w:val="none"/>
              </w:rPr>
            </w:pPr>
            <w:bookmarkStart w:id="59" w:name="_Toc21410"/>
            <w:r>
              <w:rPr>
                <w:rFonts w:hint="eastAsia" w:ascii="仿宋" w:hAnsi="仿宋" w:eastAsia="仿宋" w:cs="仿宋"/>
                <w:kern w:val="0"/>
                <w:sz w:val="24"/>
                <w:szCs w:val="24"/>
                <w:highlight w:val="none"/>
              </w:rPr>
              <w:t>双钢轮压路机</w:t>
            </w:r>
            <w:bookmarkEnd w:id="59"/>
          </w:p>
        </w:tc>
        <w:tc>
          <w:tcPr>
            <w:tcW w:w="1669" w:type="dxa"/>
            <w:vAlign w:val="center"/>
          </w:tcPr>
          <w:p>
            <w:pPr>
              <w:jc w:val="both"/>
              <w:rPr>
                <w:rFonts w:hint="eastAsia" w:ascii="仿宋" w:hAnsi="仿宋" w:eastAsia="仿宋" w:cs="仿宋"/>
                <w:sz w:val="24"/>
                <w:szCs w:val="24"/>
                <w:highlight w:val="none"/>
              </w:rPr>
            </w:pPr>
          </w:p>
        </w:tc>
        <w:tc>
          <w:tcPr>
            <w:tcW w:w="999" w:type="dxa"/>
            <w:vAlign w:val="center"/>
          </w:tcPr>
          <w:p>
            <w:pPr>
              <w:jc w:val="center"/>
              <w:outlineLvl w:val="9"/>
              <w:rPr>
                <w:rFonts w:hint="eastAsia" w:ascii="仿宋" w:hAnsi="仿宋" w:eastAsia="仿宋" w:cs="仿宋"/>
                <w:sz w:val="24"/>
                <w:szCs w:val="24"/>
                <w:highlight w:val="none"/>
              </w:rPr>
            </w:pPr>
            <w:bookmarkStart w:id="60" w:name="_Toc9009"/>
            <w:r>
              <w:rPr>
                <w:rFonts w:hint="eastAsia" w:ascii="仿宋" w:hAnsi="仿宋" w:eastAsia="仿宋" w:cs="仿宋"/>
                <w:kern w:val="0"/>
                <w:sz w:val="24"/>
                <w:szCs w:val="24"/>
                <w:highlight w:val="none"/>
              </w:rPr>
              <w:t>辆</w:t>
            </w:r>
            <w:bookmarkEnd w:id="60"/>
          </w:p>
        </w:tc>
        <w:tc>
          <w:tcPr>
            <w:tcW w:w="999" w:type="dxa"/>
            <w:vAlign w:val="center"/>
          </w:tcPr>
          <w:p>
            <w:pPr>
              <w:spacing w:line="240" w:lineRule="auto"/>
              <w:jc w:val="center"/>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1</w:t>
            </w: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6" w:hRule="atLeast"/>
          <w:jc w:val="center"/>
        </w:trPr>
        <w:tc>
          <w:tcPr>
            <w:tcW w:w="998" w:type="dxa"/>
            <w:vAlign w:val="center"/>
          </w:tcPr>
          <w:p>
            <w:pPr>
              <w:spacing w:line="240" w:lineRule="auto"/>
              <w:jc w:val="center"/>
              <w:outlineLvl w:val="9"/>
              <w:rPr>
                <w:rFonts w:hint="eastAsia" w:ascii="仿宋" w:hAnsi="仿宋" w:eastAsia="仿宋" w:cs="仿宋"/>
                <w:sz w:val="24"/>
                <w:szCs w:val="24"/>
                <w:highlight w:val="none"/>
              </w:rPr>
            </w:pPr>
            <w:bookmarkStart w:id="61" w:name="_Toc30388"/>
            <w:r>
              <w:rPr>
                <w:rFonts w:hint="eastAsia" w:ascii="仿宋" w:hAnsi="仿宋" w:eastAsia="仿宋" w:cs="仿宋"/>
                <w:sz w:val="24"/>
                <w:szCs w:val="24"/>
                <w:highlight w:val="none"/>
              </w:rPr>
              <w:t>5</w:t>
            </w:r>
            <w:bookmarkEnd w:id="61"/>
          </w:p>
        </w:tc>
        <w:tc>
          <w:tcPr>
            <w:tcW w:w="3108" w:type="dxa"/>
            <w:vAlign w:val="center"/>
          </w:tcPr>
          <w:p>
            <w:pPr>
              <w:jc w:val="left"/>
              <w:rPr>
                <w:rFonts w:hint="eastAsia" w:ascii="仿宋" w:hAnsi="仿宋" w:eastAsia="仿宋" w:cs="仿宋"/>
                <w:sz w:val="24"/>
                <w:szCs w:val="24"/>
                <w:highlight w:val="none"/>
              </w:rPr>
            </w:pPr>
            <w:r>
              <w:rPr>
                <w:rFonts w:hint="eastAsia" w:ascii="仿宋" w:hAnsi="仿宋" w:eastAsia="仿宋" w:cs="仿宋"/>
                <w:kern w:val="0"/>
                <w:sz w:val="24"/>
                <w:szCs w:val="24"/>
                <w:highlight w:val="none"/>
              </w:rPr>
              <w:t>胶轮压路机</w:t>
            </w:r>
          </w:p>
        </w:tc>
        <w:tc>
          <w:tcPr>
            <w:tcW w:w="1669" w:type="dxa"/>
            <w:vAlign w:val="center"/>
          </w:tcPr>
          <w:p>
            <w:pPr>
              <w:jc w:val="both"/>
              <w:rPr>
                <w:rFonts w:hint="eastAsia" w:ascii="仿宋" w:hAnsi="仿宋" w:eastAsia="仿宋" w:cs="仿宋"/>
                <w:sz w:val="24"/>
                <w:szCs w:val="24"/>
                <w:highlight w:val="none"/>
              </w:rPr>
            </w:pPr>
          </w:p>
        </w:tc>
        <w:tc>
          <w:tcPr>
            <w:tcW w:w="999" w:type="dxa"/>
            <w:vAlign w:val="center"/>
          </w:tcPr>
          <w:p>
            <w:pPr>
              <w:jc w:val="center"/>
              <w:rPr>
                <w:rFonts w:hint="eastAsia" w:ascii="仿宋" w:hAnsi="仿宋" w:eastAsia="仿宋" w:cs="仿宋"/>
                <w:sz w:val="24"/>
                <w:szCs w:val="24"/>
                <w:highlight w:val="none"/>
              </w:rPr>
            </w:pPr>
            <w:r>
              <w:rPr>
                <w:rFonts w:hint="eastAsia" w:ascii="仿宋" w:hAnsi="仿宋" w:eastAsia="仿宋" w:cs="仿宋"/>
                <w:kern w:val="0"/>
                <w:sz w:val="24"/>
                <w:szCs w:val="24"/>
                <w:highlight w:val="none"/>
              </w:rPr>
              <w:t>辆</w:t>
            </w:r>
          </w:p>
        </w:tc>
        <w:tc>
          <w:tcPr>
            <w:tcW w:w="999" w:type="dxa"/>
            <w:vAlign w:val="center"/>
          </w:tcPr>
          <w:p>
            <w:pPr>
              <w:spacing w:line="240" w:lineRule="auto"/>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1</w:t>
            </w: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9" w:hRule="atLeast"/>
          <w:jc w:val="center"/>
        </w:trPr>
        <w:tc>
          <w:tcPr>
            <w:tcW w:w="998" w:type="dxa"/>
            <w:vAlign w:val="center"/>
          </w:tcPr>
          <w:p>
            <w:pPr>
              <w:spacing w:line="240" w:lineRule="auto"/>
              <w:jc w:val="center"/>
              <w:outlineLvl w:val="9"/>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6</w:t>
            </w:r>
          </w:p>
        </w:tc>
        <w:tc>
          <w:tcPr>
            <w:tcW w:w="3108" w:type="dxa"/>
            <w:vAlign w:val="center"/>
          </w:tcPr>
          <w:p>
            <w:pPr>
              <w:spacing w:line="240" w:lineRule="auto"/>
              <w:jc w:val="left"/>
              <w:rPr>
                <w:rFonts w:hint="eastAsia" w:ascii="仿宋" w:hAnsi="仿宋" w:eastAsia="仿宋" w:cs="仿宋"/>
                <w:sz w:val="24"/>
                <w:szCs w:val="24"/>
                <w:highlight w:val="none"/>
              </w:rPr>
            </w:pPr>
            <w:r>
              <w:rPr>
                <w:rFonts w:hint="eastAsia" w:ascii="仿宋" w:hAnsi="仿宋" w:eastAsia="仿宋" w:cs="仿宋"/>
                <w:sz w:val="24"/>
                <w:szCs w:val="24"/>
                <w:highlight w:val="none"/>
              </w:rPr>
              <w:t>三辊轴砼摊铺机</w:t>
            </w:r>
          </w:p>
        </w:tc>
        <w:tc>
          <w:tcPr>
            <w:tcW w:w="1669" w:type="dxa"/>
            <w:vAlign w:val="center"/>
          </w:tcPr>
          <w:p>
            <w:pPr>
              <w:spacing w:line="240" w:lineRule="auto"/>
              <w:jc w:val="both"/>
              <w:rPr>
                <w:rFonts w:hint="eastAsia" w:ascii="仿宋" w:hAnsi="仿宋" w:eastAsia="仿宋" w:cs="仿宋"/>
                <w:sz w:val="24"/>
                <w:szCs w:val="24"/>
                <w:highlight w:val="none"/>
              </w:rPr>
            </w:pPr>
          </w:p>
        </w:tc>
        <w:tc>
          <w:tcPr>
            <w:tcW w:w="999" w:type="dxa"/>
            <w:vAlign w:val="center"/>
          </w:tcPr>
          <w:p>
            <w:pPr>
              <w:spacing w:line="240" w:lineRule="auto"/>
              <w:jc w:val="center"/>
              <w:rPr>
                <w:rFonts w:hint="eastAsia" w:ascii="仿宋" w:hAnsi="仿宋" w:eastAsia="仿宋" w:cs="仿宋"/>
                <w:sz w:val="24"/>
                <w:szCs w:val="24"/>
                <w:highlight w:val="none"/>
              </w:rPr>
            </w:pPr>
            <w:r>
              <w:rPr>
                <w:rFonts w:hint="eastAsia" w:ascii="仿宋" w:hAnsi="仿宋" w:eastAsia="仿宋" w:cs="仿宋"/>
                <w:kern w:val="0"/>
                <w:sz w:val="24"/>
                <w:szCs w:val="24"/>
                <w:highlight w:val="none"/>
              </w:rPr>
              <w:t>台</w:t>
            </w:r>
          </w:p>
        </w:tc>
        <w:tc>
          <w:tcPr>
            <w:tcW w:w="999" w:type="dxa"/>
            <w:vAlign w:val="center"/>
          </w:tcPr>
          <w:p>
            <w:pPr>
              <w:spacing w:line="240" w:lineRule="auto"/>
              <w:jc w:val="center"/>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1</w:t>
            </w: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jc w:val="center"/>
        </w:trPr>
        <w:tc>
          <w:tcPr>
            <w:tcW w:w="998" w:type="dxa"/>
            <w:vAlign w:val="center"/>
          </w:tcPr>
          <w:p>
            <w:pPr>
              <w:spacing w:line="240" w:lineRule="auto"/>
              <w:jc w:val="center"/>
              <w:outlineLvl w:val="9"/>
              <w:rPr>
                <w:rFonts w:hint="eastAsia" w:ascii="仿宋" w:hAnsi="仿宋" w:eastAsia="仿宋" w:cs="仿宋"/>
                <w:sz w:val="24"/>
                <w:szCs w:val="24"/>
                <w:highlight w:val="none"/>
              </w:rPr>
            </w:pPr>
            <w:r>
              <w:rPr>
                <w:rFonts w:hint="eastAsia" w:ascii="仿宋" w:hAnsi="仿宋" w:eastAsia="仿宋" w:cs="仿宋"/>
                <w:sz w:val="24"/>
                <w:szCs w:val="24"/>
                <w:highlight w:val="none"/>
              </w:rPr>
              <w:t>7</w:t>
            </w:r>
          </w:p>
        </w:tc>
        <w:tc>
          <w:tcPr>
            <w:tcW w:w="3108" w:type="dxa"/>
            <w:vAlign w:val="center"/>
          </w:tcPr>
          <w:p>
            <w:pPr>
              <w:spacing w:line="240" w:lineRule="auto"/>
              <w:jc w:val="lef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风镐、气镐、电镐</w:t>
            </w:r>
          </w:p>
        </w:tc>
        <w:tc>
          <w:tcPr>
            <w:tcW w:w="1669" w:type="dxa"/>
            <w:vAlign w:val="center"/>
          </w:tcPr>
          <w:p>
            <w:pPr>
              <w:spacing w:line="240" w:lineRule="auto"/>
              <w:jc w:val="both"/>
              <w:rPr>
                <w:rFonts w:hint="eastAsia" w:ascii="仿宋" w:hAnsi="仿宋" w:eastAsia="仿宋" w:cs="仿宋"/>
                <w:sz w:val="24"/>
                <w:szCs w:val="24"/>
                <w:highlight w:val="none"/>
                <w:lang w:val="en-US" w:eastAsia="zh-CN"/>
              </w:rPr>
            </w:pPr>
          </w:p>
        </w:tc>
        <w:tc>
          <w:tcPr>
            <w:tcW w:w="999" w:type="dxa"/>
            <w:vAlign w:val="center"/>
          </w:tcPr>
          <w:p>
            <w:pPr>
              <w:spacing w:line="240" w:lineRule="auto"/>
              <w:jc w:val="center"/>
              <w:rPr>
                <w:rFonts w:hint="eastAsia" w:ascii="仿宋" w:hAnsi="仿宋" w:eastAsia="仿宋" w:cs="仿宋"/>
                <w:sz w:val="24"/>
                <w:szCs w:val="24"/>
                <w:highlight w:val="none"/>
              </w:rPr>
            </w:pPr>
            <w:r>
              <w:rPr>
                <w:rFonts w:hint="eastAsia" w:ascii="仿宋" w:hAnsi="仿宋" w:eastAsia="仿宋" w:cs="仿宋"/>
                <w:kern w:val="0"/>
                <w:sz w:val="24"/>
                <w:szCs w:val="24"/>
                <w:highlight w:val="none"/>
                <w:lang w:eastAsia="zh-CN"/>
              </w:rPr>
              <w:t>把</w:t>
            </w:r>
          </w:p>
        </w:tc>
        <w:tc>
          <w:tcPr>
            <w:tcW w:w="999" w:type="dxa"/>
            <w:vAlign w:val="center"/>
          </w:tcPr>
          <w:p>
            <w:pPr>
              <w:spacing w:line="240" w:lineRule="auto"/>
              <w:jc w:val="center"/>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100</w:t>
            </w: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jc w:val="center"/>
        </w:trPr>
        <w:tc>
          <w:tcPr>
            <w:tcW w:w="998" w:type="dxa"/>
            <w:vAlign w:val="center"/>
          </w:tcPr>
          <w:p>
            <w:pPr>
              <w:spacing w:line="240" w:lineRule="auto"/>
              <w:jc w:val="center"/>
              <w:outlineLvl w:val="9"/>
              <w:rPr>
                <w:rFonts w:hint="eastAsia" w:ascii="仿宋" w:hAnsi="仿宋" w:eastAsia="仿宋" w:cs="仿宋"/>
                <w:sz w:val="24"/>
                <w:szCs w:val="24"/>
                <w:highlight w:val="none"/>
              </w:rPr>
            </w:pPr>
            <w:r>
              <w:rPr>
                <w:rFonts w:hint="eastAsia" w:ascii="仿宋" w:hAnsi="仿宋" w:eastAsia="仿宋" w:cs="仿宋"/>
                <w:sz w:val="24"/>
                <w:szCs w:val="24"/>
                <w:highlight w:val="none"/>
              </w:rPr>
              <w:t>8</w:t>
            </w:r>
          </w:p>
        </w:tc>
        <w:tc>
          <w:tcPr>
            <w:tcW w:w="3108" w:type="dxa"/>
            <w:vAlign w:val="center"/>
          </w:tcPr>
          <w:p>
            <w:pPr>
              <w:jc w:val="left"/>
              <w:outlineLvl w:val="9"/>
              <w:rPr>
                <w:rFonts w:hint="eastAsia" w:ascii="仿宋" w:hAnsi="仿宋" w:eastAsia="仿宋" w:cs="仿宋"/>
                <w:sz w:val="24"/>
                <w:szCs w:val="24"/>
                <w:highlight w:val="none"/>
              </w:rPr>
            </w:pPr>
            <w:bookmarkStart w:id="62" w:name="_Toc20351"/>
            <w:r>
              <w:rPr>
                <w:rFonts w:hint="eastAsia" w:ascii="仿宋" w:hAnsi="仿宋" w:eastAsia="仿宋" w:cs="仿宋"/>
                <w:kern w:val="0"/>
                <w:sz w:val="24"/>
                <w:szCs w:val="24"/>
                <w:highlight w:val="none"/>
              </w:rPr>
              <w:t>混凝土搅拌运输车</w:t>
            </w:r>
            <w:bookmarkEnd w:id="62"/>
          </w:p>
        </w:tc>
        <w:tc>
          <w:tcPr>
            <w:tcW w:w="1669" w:type="dxa"/>
            <w:vAlign w:val="center"/>
          </w:tcPr>
          <w:p>
            <w:pPr>
              <w:jc w:val="both"/>
              <w:rPr>
                <w:rFonts w:hint="eastAsia" w:ascii="仿宋" w:hAnsi="仿宋" w:eastAsia="仿宋" w:cs="仿宋"/>
                <w:sz w:val="24"/>
                <w:szCs w:val="24"/>
                <w:highlight w:val="none"/>
              </w:rPr>
            </w:pPr>
            <w:r>
              <w:rPr>
                <w:rFonts w:hint="eastAsia" w:ascii="仿宋" w:hAnsi="仿宋" w:eastAsia="仿宋" w:cs="仿宋"/>
                <w:kern w:val="0"/>
                <w:sz w:val="24"/>
                <w:szCs w:val="24"/>
                <w:highlight w:val="none"/>
              </w:rPr>
              <w:t>3.0kw以上</w:t>
            </w:r>
          </w:p>
        </w:tc>
        <w:tc>
          <w:tcPr>
            <w:tcW w:w="999" w:type="dxa"/>
            <w:vAlign w:val="center"/>
          </w:tcPr>
          <w:p>
            <w:pPr>
              <w:jc w:val="center"/>
              <w:outlineLvl w:val="9"/>
              <w:rPr>
                <w:rFonts w:hint="eastAsia" w:ascii="仿宋" w:hAnsi="仿宋" w:eastAsia="仿宋" w:cs="仿宋"/>
                <w:sz w:val="24"/>
                <w:szCs w:val="24"/>
                <w:highlight w:val="none"/>
              </w:rPr>
            </w:pPr>
            <w:bookmarkStart w:id="63" w:name="_Toc21854"/>
            <w:r>
              <w:rPr>
                <w:rFonts w:hint="eastAsia" w:ascii="仿宋" w:hAnsi="仿宋" w:eastAsia="仿宋" w:cs="仿宋"/>
                <w:kern w:val="0"/>
                <w:sz w:val="24"/>
                <w:szCs w:val="24"/>
                <w:highlight w:val="none"/>
              </w:rPr>
              <w:t>台</w:t>
            </w:r>
            <w:bookmarkEnd w:id="63"/>
          </w:p>
        </w:tc>
        <w:tc>
          <w:tcPr>
            <w:tcW w:w="999" w:type="dxa"/>
            <w:vAlign w:val="center"/>
          </w:tcPr>
          <w:p>
            <w:pPr>
              <w:spacing w:line="240" w:lineRule="auto"/>
              <w:jc w:val="center"/>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2</w:t>
            </w: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1" w:hRule="atLeast"/>
          <w:jc w:val="center"/>
        </w:trPr>
        <w:tc>
          <w:tcPr>
            <w:tcW w:w="998" w:type="dxa"/>
            <w:vAlign w:val="center"/>
          </w:tcPr>
          <w:p>
            <w:pPr>
              <w:spacing w:line="240" w:lineRule="auto"/>
              <w:jc w:val="center"/>
              <w:outlineLvl w:val="9"/>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9</w:t>
            </w:r>
          </w:p>
        </w:tc>
        <w:tc>
          <w:tcPr>
            <w:tcW w:w="3108" w:type="dxa"/>
            <w:vAlign w:val="center"/>
          </w:tcPr>
          <w:p>
            <w:pPr>
              <w:jc w:val="left"/>
              <w:rPr>
                <w:rFonts w:hint="eastAsia" w:ascii="仿宋" w:hAnsi="仿宋" w:eastAsia="仿宋" w:cs="仿宋"/>
                <w:sz w:val="24"/>
                <w:szCs w:val="24"/>
                <w:highlight w:val="none"/>
              </w:rPr>
            </w:pPr>
            <w:r>
              <w:rPr>
                <w:rFonts w:hint="eastAsia" w:ascii="仿宋" w:hAnsi="仿宋" w:eastAsia="仿宋" w:cs="仿宋"/>
                <w:kern w:val="0"/>
                <w:sz w:val="24"/>
                <w:szCs w:val="24"/>
                <w:highlight w:val="none"/>
              </w:rPr>
              <w:t>切割机</w:t>
            </w:r>
          </w:p>
        </w:tc>
        <w:tc>
          <w:tcPr>
            <w:tcW w:w="1669" w:type="dxa"/>
            <w:vAlign w:val="center"/>
          </w:tcPr>
          <w:p>
            <w:pPr>
              <w:jc w:val="both"/>
              <w:rPr>
                <w:rFonts w:hint="eastAsia" w:ascii="仿宋" w:hAnsi="仿宋" w:eastAsia="仿宋" w:cs="仿宋"/>
                <w:sz w:val="24"/>
                <w:szCs w:val="24"/>
                <w:highlight w:val="none"/>
              </w:rPr>
            </w:pPr>
            <w:r>
              <w:rPr>
                <w:rFonts w:hint="eastAsia" w:ascii="仿宋" w:hAnsi="仿宋" w:eastAsia="仿宋" w:cs="仿宋"/>
                <w:kern w:val="0"/>
                <w:sz w:val="24"/>
                <w:szCs w:val="24"/>
                <w:highlight w:val="none"/>
              </w:rPr>
              <w:t>30kVA以上</w:t>
            </w:r>
          </w:p>
        </w:tc>
        <w:tc>
          <w:tcPr>
            <w:tcW w:w="999" w:type="dxa"/>
            <w:vAlign w:val="center"/>
          </w:tcPr>
          <w:p>
            <w:pPr>
              <w:jc w:val="center"/>
              <w:rPr>
                <w:rFonts w:hint="eastAsia" w:ascii="仿宋" w:hAnsi="仿宋" w:eastAsia="仿宋" w:cs="仿宋"/>
                <w:sz w:val="24"/>
                <w:szCs w:val="24"/>
                <w:highlight w:val="none"/>
              </w:rPr>
            </w:pPr>
            <w:r>
              <w:rPr>
                <w:rFonts w:hint="eastAsia" w:ascii="仿宋" w:hAnsi="仿宋" w:eastAsia="仿宋" w:cs="仿宋"/>
                <w:kern w:val="0"/>
                <w:sz w:val="24"/>
                <w:szCs w:val="24"/>
                <w:highlight w:val="none"/>
              </w:rPr>
              <w:t>台</w:t>
            </w:r>
          </w:p>
        </w:tc>
        <w:tc>
          <w:tcPr>
            <w:tcW w:w="999" w:type="dxa"/>
            <w:vAlign w:val="center"/>
          </w:tcPr>
          <w:p>
            <w:pPr>
              <w:spacing w:line="240" w:lineRule="auto"/>
              <w:jc w:val="center"/>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val="en-US" w:eastAsia="zh-CN"/>
              </w:rPr>
              <w:t>20</w:t>
            </w: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1" w:hRule="atLeast"/>
          <w:jc w:val="center"/>
        </w:trPr>
        <w:tc>
          <w:tcPr>
            <w:tcW w:w="998" w:type="dxa"/>
            <w:vAlign w:val="center"/>
          </w:tcPr>
          <w:p>
            <w:pPr>
              <w:spacing w:line="240" w:lineRule="auto"/>
              <w:jc w:val="center"/>
              <w:outlineLvl w:val="9"/>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10</w:t>
            </w:r>
          </w:p>
        </w:tc>
        <w:tc>
          <w:tcPr>
            <w:tcW w:w="3108" w:type="dxa"/>
            <w:vAlign w:val="center"/>
          </w:tcPr>
          <w:p>
            <w:pPr>
              <w:jc w:val="left"/>
              <w:outlineLvl w:val="9"/>
              <w:rPr>
                <w:rFonts w:hint="eastAsia" w:ascii="仿宋" w:hAnsi="仿宋" w:eastAsia="仿宋" w:cs="仿宋"/>
                <w:sz w:val="24"/>
                <w:szCs w:val="24"/>
                <w:highlight w:val="none"/>
              </w:rPr>
            </w:pPr>
            <w:bookmarkStart w:id="64" w:name="_Toc1864"/>
            <w:r>
              <w:rPr>
                <w:rFonts w:hint="eastAsia" w:ascii="仿宋" w:hAnsi="仿宋" w:eastAsia="仿宋" w:cs="仿宋"/>
                <w:kern w:val="0"/>
                <w:sz w:val="24"/>
                <w:szCs w:val="24"/>
                <w:highlight w:val="none"/>
              </w:rPr>
              <w:t>平板振动器</w:t>
            </w:r>
            <w:bookmarkEnd w:id="64"/>
          </w:p>
        </w:tc>
        <w:tc>
          <w:tcPr>
            <w:tcW w:w="1669" w:type="dxa"/>
            <w:vAlign w:val="center"/>
          </w:tcPr>
          <w:p>
            <w:pPr>
              <w:jc w:val="both"/>
              <w:rPr>
                <w:rFonts w:hint="eastAsia" w:ascii="仿宋" w:hAnsi="仿宋" w:eastAsia="仿宋" w:cs="仿宋"/>
                <w:sz w:val="24"/>
                <w:szCs w:val="24"/>
                <w:highlight w:val="none"/>
              </w:rPr>
            </w:pPr>
            <w:r>
              <w:rPr>
                <w:rFonts w:hint="eastAsia" w:ascii="仿宋" w:hAnsi="仿宋" w:eastAsia="仿宋" w:cs="仿宋"/>
                <w:kern w:val="0"/>
                <w:sz w:val="24"/>
                <w:szCs w:val="24"/>
                <w:highlight w:val="none"/>
              </w:rPr>
              <w:t>0.3m</w:t>
            </w:r>
            <w:r>
              <w:rPr>
                <w:rFonts w:hint="eastAsia" w:ascii="仿宋" w:hAnsi="仿宋" w:eastAsia="仿宋" w:cs="仿宋"/>
                <w:kern w:val="0"/>
                <w:sz w:val="24"/>
                <w:szCs w:val="24"/>
                <w:highlight w:val="none"/>
                <w:vertAlign w:val="baseline"/>
              </w:rPr>
              <w:t>3</w:t>
            </w:r>
            <w:r>
              <w:rPr>
                <w:rFonts w:hint="eastAsia" w:ascii="仿宋" w:hAnsi="仿宋" w:eastAsia="仿宋" w:cs="仿宋"/>
                <w:kern w:val="0"/>
                <w:sz w:val="24"/>
                <w:szCs w:val="24"/>
                <w:highlight w:val="none"/>
              </w:rPr>
              <w:t>/min以上</w:t>
            </w:r>
          </w:p>
        </w:tc>
        <w:tc>
          <w:tcPr>
            <w:tcW w:w="999" w:type="dxa"/>
            <w:vAlign w:val="center"/>
          </w:tcPr>
          <w:p>
            <w:pPr>
              <w:jc w:val="center"/>
              <w:outlineLvl w:val="9"/>
              <w:rPr>
                <w:rFonts w:hint="eastAsia" w:ascii="仿宋" w:hAnsi="仿宋" w:eastAsia="仿宋" w:cs="仿宋"/>
                <w:sz w:val="24"/>
                <w:szCs w:val="24"/>
                <w:highlight w:val="none"/>
              </w:rPr>
            </w:pPr>
            <w:bookmarkStart w:id="65" w:name="_Toc18231"/>
            <w:r>
              <w:rPr>
                <w:rFonts w:hint="eastAsia" w:ascii="仿宋" w:hAnsi="仿宋" w:eastAsia="仿宋" w:cs="仿宋"/>
                <w:kern w:val="0"/>
                <w:sz w:val="24"/>
                <w:szCs w:val="24"/>
                <w:highlight w:val="none"/>
              </w:rPr>
              <w:t>台</w:t>
            </w:r>
            <w:bookmarkEnd w:id="65"/>
          </w:p>
        </w:tc>
        <w:tc>
          <w:tcPr>
            <w:tcW w:w="999" w:type="dxa"/>
            <w:vAlign w:val="center"/>
          </w:tcPr>
          <w:p>
            <w:pPr>
              <w:spacing w:line="240" w:lineRule="auto"/>
              <w:jc w:val="center"/>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2</w:t>
            </w: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8" w:hRule="atLeast"/>
          <w:jc w:val="center"/>
        </w:trPr>
        <w:tc>
          <w:tcPr>
            <w:tcW w:w="998" w:type="dxa"/>
            <w:vAlign w:val="center"/>
          </w:tcPr>
          <w:p>
            <w:pPr>
              <w:spacing w:line="240" w:lineRule="auto"/>
              <w:jc w:val="center"/>
              <w:outlineLvl w:val="9"/>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11</w:t>
            </w:r>
          </w:p>
        </w:tc>
        <w:tc>
          <w:tcPr>
            <w:tcW w:w="3108" w:type="dxa"/>
            <w:vAlign w:val="center"/>
          </w:tcPr>
          <w:p>
            <w:pPr>
              <w:jc w:val="left"/>
              <w:rPr>
                <w:rFonts w:hint="eastAsia" w:ascii="仿宋" w:hAnsi="仿宋" w:eastAsia="仿宋" w:cs="仿宋"/>
                <w:sz w:val="24"/>
                <w:szCs w:val="24"/>
                <w:highlight w:val="none"/>
              </w:rPr>
            </w:pPr>
            <w:r>
              <w:rPr>
                <w:rFonts w:hint="eastAsia" w:ascii="仿宋" w:hAnsi="仿宋" w:eastAsia="仿宋" w:cs="仿宋"/>
                <w:kern w:val="0"/>
                <w:sz w:val="24"/>
                <w:szCs w:val="24"/>
                <w:highlight w:val="none"/>
                <w:lang w:eastAsia="zh-CN"/>
              </w:rPr>
              <w:t>钢筋绑扎弯拉设备</w:t>
            </w:r>
          </w:p>
        </w:tc>
        <w:tc>
          <w:tcPr>
            <w:tcW w:w="1669" w:type="dxa"/>
            <w:vAlign w:val="center"/>
          </w:tcPr>
          <w:p>
            <w:pPr>
              <w:jc w:val="both"/>
              <w:rPr>
                <w:rFonts w:hint="eastAsia" w:ascii="仿宋" w:hAnsi="仿宋" w:eastAsia="仿宋" w:cs="仿宋"/>
                <w:sz w:val="24"/>
                <w:szCs w:val="24"/>
                <w:highlight w:val="none"/>
              </w:rPr>
            </w:pPr>
          </w:p>
        </w:tc>
        <w:tc>
          <w:tcPr>
            <w:tcW w:w="999" w:type="dxa"/>
            <w:vAlign w:val="center"/>
          </w:tcPr>
          <w:p>
            <w:pPr>
              <w:jc w:val="center"/>
              <w:rPr>
                <w:rFonts w:hint="eastAsia" w:ascii="仿宋" w:hAnsi="仿宋" w:eastAsia="仿宋" w:cs="仿宋"/>
                <w:sz w:val="24"/>
                <w:szCs w:val="24"/>
                <w:highlight w:val="none"/>
              </w:rPr>
            </w:pPr>
            <w:r>
              <w:rPr>
                <w:rFonts w:hint="eastAsia" w:ascii="仿宋" w:hAnsi="仿宋" w:eastAsia="仿宋" w:cs="仿宋"/>
                <w:kern w:val="0"/>
                <w:sz w:val="24"/>
                <w:szCs w:val="24"/>
                <w:highlight w:val="none"/>
                <w:lang w:eastAsia="zh-CN"/>
              </w:rPr>
              <w:t>套</w:t>
            </w:r>
          </w:p>
        </w:tc>
        <w:tc>
          <w:tcPr>
            <w:tcW w:w="999" w:type="dxa"/>
            <w:vAlign w:val="center"/>
          </w:tcPr>
          <w:p>
            <w:pPr>
              <w:spacing w:line="240" w:lineRule="auto"/>
              <w:jc w:val="center"/>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2</w:t>
            </w: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1" w:hRule="atLeast"/>
          <w:jc w:val="center"/>
        </w:trPr>
        <w:tc>
          <w:tcPr>
            <w:tcW w:w="998" w:type="dxa"/>
            <w:vAlign w:val="center"/>
          </w:tcPr>
          <w:p>
            <w:pPr>
              <w:spacing w:line="240" w:lineRule="auto"/>
              <w:jc w:val="center"/>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12</w:t>
            </w:r>
          </w:p>
        </w:tc>
        <w:tc>
          <w:tcPr>
            <w:tcW w:w="3108" w:type="dxa"/>
            <w:vAlign w:val="center"/>
          </w:tcPr>
          <w:p>
            <w:pPr>
              <w:jc w:val="left"/>
              <w:rPr>
                <w:rFonts w:hint="eastAsia" w:ascii="仿宋" w:hAnsi="仿宋" w:eastAsia="仿宋" w:cs="仿宋"/>
                <w:color w:val="auto"/>
                <w:sz w:val="24"/>
                <w:szCs w:val="24"/>
                <w:highlight w:val="none"/>
              </w:rPr>
            </w:pPr>
            <w:r>
              <w:rPr>
                <w:rFonts w:hint="eastAsia" w:ascii="仿宋" w:hAnsi="仿宋" w:eastAsia="仿宋" w:cs="仿宋"/>
                <w:color w:val="auto"/>
                <w:kern w:val="0"/>
                <w:sz w:val="24"/>
                <w:szCs w:val="24"/>
                <w:highlight w:val="none"/>
                <w:lang w:eastAsia="zh-CN"/>
              </w:rPr>
              <w:t>吊车</w:t>
            </w:r>
          </w:p>
        </w:tc>
        <w:tc>
          <w:tcPr>
            <w:tcW w:w="1669" w:type="dxa"/>
            <w:vAlign w:val="center"/>
          </w:tcPr>
          <w:p>
            <w:pPr>
              <w:jc w:val="both"/>
              <w:rPr>
                <w:rFonts w:hint="eastAsia" w:ascii="仿宋" w:hAnsi="仿宋" w:eastAsia="仿宋" w:cs="仿宋"/>
                <w:color w:val="auto"/>
                <w:sz w:val="24"/>
                <w:szCs w:val="24"/>
                <w:highlight w:val="none"/>
              </w:rPr>
            </w:pPr>
          </w:p>
        </w:tc>
        <w:tc>
          <w:tcPr>
            <w:tcW w:w="999" w:type="dxa"/>
            <w:vAlign w:val="center"/>
          </w:tcPr>
          <w:p>
            <w:pPr>
              <w:jc w:val="center"/>
              <w:rPr>
                <w:rFonts w:hint="eastAsia" w:ascii="仿宋" w:hAnsi="仿宋" w:eastAsia="仿宋" w:cs="仿宋"/>
                <w:color w:val="auto"/>
                <w:sz w:val="24"/>
                <w:szCs w:val="24"/>
                <w:highlight w:val="none"/>
              </w:rPr>
            </w:pPr>
            <w:r>
              <w:rPr>
                <w:rFonts w:hint="eastAsia" w:ascii="仿宋" w:hAnsi="仿宋" w:eastAsia="仿宋" w:cs="仿宋"/>
                <w:color w:val="auto"/>
                <w:kern w:val="0"/>
                <w:sz w:val="24"/>
                <w:szCs w:val="24"/>
                <w:highlight w:val="none"/>
                <w:lang w:eastAsia="zh-CN"/>
              </w:rPr>
              <w:t>台</w:t>
            </w:r>
          </w:p>
        </w:tc>
        <w:tc>
          <w:tcPr>
            <w:tcW w:w="999" w:type="dxa"/>
            <w:vAlign w:val="center"/>
          </w:tcPr>
          <w:p>
            <w:pPr>
              <w:spacing w:line="240" w:lineRule="auto"/>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w:t>
            </w:r>
          </w:p>
        </w:tc>
        <w:tc>
          <w:tcPr>
            <w:tcW w:w="1002" w:type="dxa"/>
            <w:vAlign w:val="center"/>
          </w:tcPr>
          <w:p>
            <w:pPr>
              <w:spacing w:line="240" w:lineRule="auto"/>
              <w:jc w:val="both"/>
              <w:outlineLvl w:val="9"/>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1" w:hRule="atLeast"/>
          <w:jc w:val="center"/>
        </w:trPr>
        <w:tc>
          <w:tcPr>
            <w:tcW w:w="998" w:type="dxa"/>
            <w:vAlign w:val="center"/>
          </w:tcPr>
          <w:p>
            <w:pPr>
              <w:spacing w:line="240" w:lineRule="auto"/>
              <w:jc w:val="center"/>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13</w:t>
            </w:r>
          </w:p>
        </w:tc>
        <w:tc>
          <w:tcPr>
            <w:tcW w:w="3108" w:type="dxa"/>
            <w:vAlign w:val="center"/>
          </w:tcPr>
          <w:p>
            <w:pPr>
              <w:jc w:val="left"/>
              <w:rPr>
                <w:rFonts w:hint="eastAsia" w:ascii="仿宋" w:hAnsi="仿宋" w:eastAsia="仿宋" w:cs="仿宋"/>
                <w:color w:val="auto"/>
                <w:sz w:val="24"/>
                <w:szCs w:val="24"/>
                <w:highlight w:val="none"/>
              </w:rPr>
            </w:pPr>
            <w:r>
              <w:rPr>
                <w:rFonts w:hint="eastAsia" w:ascii="仿宋" w:hAnsi="仿宋" w:eastAsia="仿宋" w:cs="仿宋"/>
                <w:color w:val="auto"/>
                <w:kern w:val="0"/>
                <w:sz w:val="24"/>
                <w:szCs w:val="24"/>
                <w:highlight w:val="none"/>
                <w:lang w:eastAsia="zh-CN"/>
              </w:rPr>
              <w:t>挖掘机</w:t>
            </w:r>
          </w:p>
        </w:tc>
        <w:tc>
          <w:tcPr>
            <w:tcW w:w="1669" w:type="dxa"/>
            <w:vAlign w:val="center"/>
          </w:tcPr>
          <w:p>
            <w:pPr>
              <w:jc w:val="both"/>
              <w:rPr>
                <w:rFonts w:hint="eastAsia" w:ascii="仿宋" w:hAnsi="仿宋" w:eastAsia="仿宋" w:cs="仿宋"/>
                <w:color w:val="auto"/>
                <w:sz w:val="24"/>
                <w:szCs w:val="24"/>
                <w:highlight w:val="none"/>
              </w:rPr>
            </w:pPr>
          </w:p>
        </w:tc>
        <w:tc>
          <w:tcPr>
            <w:tcW w:w="999" w:type="dxa"/>
            <w:vAlign w:val="center"/>
          </w:tcPr>
          <w:p>
            <w:pPr>
              <w:jc w:val="center"/>
              <w:rPr>
                <w:rFonts w:hint="eastAsia" w:ascii="仿宋" w:hAnsi="仿宋" w:eastAsia="仿宋" w:cs="仿宋"/>
                <w:color w:val="auto"/>
                <w:sz w:val="24"/>
                <w:szCs w:val="24"/>
                <w:highlight w:val="none"/>
              </w:rPr>
            </w:pPr>
            <w:r>
              <w:rPr>
                <w:rFonts w:hint="eastAsia" w:ascii="仿宋" w:hAnsi="仿宋" w:eastAsia="仿宋" w:cs="仿宋"/>
                <w:color w:val="auto"/>
                <w:kern w:val="0"/>
                <w:sz w:val="24"/>
                <w:szCs w:val="24"/>
                <w:highlight w:val="none"/>
                <w:lang w:eastAsia="zh-CN"/>
              </w:rPr>
              <w:t>台</w:t>
            </w:r>
          </w:p>
        </w:tc>
        <w:tc>
          <w:tcPr>
            <w:tcW w:w="999" w:type="dxa"/>
            <w:vAlign w:val="center"/>
          </w:tcPr>
          <w:p>
            <w:pPr>
              <w:spacing w:line="240" w:lineRule="auto"/>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val="en-US" w:eastAsia="zh-CN"/>
              </w:rPr>
              <w:t>3</w:t>
            </w:r>
          </w:p>
        </w:tc>
        <w:tc>
          <w:tcPr>
            <w:tcW w:w="1002" w:type="dxa"/>
            <w:vAlign w:val="center"/>
          </w:tcPr>
          <w:p>
            <w:pPr>
              <w:spacing w:line="240" w:lineRule="auto"/>
              <w:jc w:val="both"/>
              <w:outlineLvl w:val="9"/>
              <w:rPr>
                <w:rFonts w:hint="eastAsia" w:ascii="仿宋" w:hAnsi="仿宋" w:eastAsia="仿宋" w:cs="仿宋"/>
                <w:color w:val="auto"/>
                <w:sz w:val="24"/>
                <w:szCs w:val="24"/>
                <w:highlight w:val="none"/>
              </w:rPr>
            </w:pPr>
          </w:p>
        </w:tc>
      </w:tr>
    </w:tbl>
    <w:p>
      <w:pPr>
        <w:rPr>
          <w:rFonts w:hint="eastAsia" w:ascii="仿宋" w:hAnsi="仿宋" w:eastAsia="仿宋" w:cs="仿宋"/>
          <w:sz w:val="18"/>
          <w:szCs w:val="18"/>
          <w:highlight w:val="none"/>
          <w:lang w:eastAsia="zh-CN"/>
        </w:rPr>
      </w:pPr>
    </w:p>
    <w:p>
      <w:pPr>
        <w:ind w:firstLine="540" w:firstLineChars="300"/>
        <w:rPr>
          <w:rFonts w:hint="eastAsia" w:ascii="仿宋" w:hAnsi="仿宋" w:eastAsia="仿宋" w:cs="仿宋"/>
          <w:sz w:val="18"/>
          <w:szCs w:val="18"/>
          <w:highlight w:val="none"/>
          <w:lang w:eastAsia="zh-CN"/>
        </w:rPr>
      </w:pPr>
      <w:r>
        <w:rPr>
          <w:rFonts w:hint="eastAsia" w:ascii="仿宋" w:hAnsi="仿宋" w:eastAsia="仿宋" w:cs="仿宋"/>
          <w:sz w:val="18"/>
          <w:szCs w:val="18"/>
          <w:highlight w:val="none"/>
          <w:lang w:eastAsia="zh-CN"/>
        </w:rPr>
        <w:t>注：</w:t>
      </w:r>
      <w:r>
        <w:rPr>
          <w:rFonts w:hint="eastAsia" w:ascii="仿宋" w:hAnsi="仿宋" w:eastAsia="仿宋" w:cs="仿宋"/>
          <w:color w:val="auto"/>
          <w:sz w:val="18"/>
          <w:szCs w:val="18"/>
          <w:highlight w:val="none"/>
          <w:lang w:val="en-US" w:eastAsia="zh-CN"/>
        </w:rPr>
        <w:t xml:space="preserve">1. </w:t>
      </w:r>
      <w:r>
        <w:rPr>
          <w:rFonts w:hint="eastAsia" w:ascii="仿宋" w:hAnsi="仿宋" w:eastAsia="仿宋" w:cs="仿宋"/>
          <w:color w:val="auto"/>
          <w:sz w:val="18"/>
          <w:szCs w:val="18"/>
          <w:highlight w:val="none"/>
          <w:lang w:eastAsia="zh-CN"/>
        </w:rPr>
        <w:t>以上包含本数。</w:t>
      </w:r>
    </w:p>
    <w:p>
      <w:pPr>
        <w:pStyle w:val="4"/>
        <w:kinsoku w:val="0"/>
        <w:overflowPunct w:val="0"/>
        <w:spacing w:before="0" w:beforeLines="0" w:line="213" w:lineRule="exact"/>
        <w:ind w:firstLine="900" w:firstLineChars="500"/>
        <w:rPr>
          <w:rFonts w:hint="eastAsia" w:ascii="仿宋" w:hAnsi="仿宋" w:eastAsia="仿宋" w:cs="仿宋"/>
          <w:sz w:val="18"/>
          <w:szCs w:val="18"/>
          <w:highlight w:val="none"/>
        </w:rPr>
      </w:pPr>
      <w:r>
        <w:rPr>
          <w:rFonts w:hint="eastAsia" w:ascii="仿宋" w:hAnsi="仿宋" w:eastAsia="仿宋" w:cs="仿宋"/>
          <w:color w:val="auto"/>
          <w:kern w:val="0"/>
          <w:sz w:val="18"/>
          <w:szCs w:val="18"/>
          <w:highlight w:val="none"/>
          <w:lang w:val="en-US" w:eastAsia="zh-CN" w:bidi="ar-SA"/>
        </w:rPr>
        <w:t>2.</w:t>
      </w:r>
      <w:r>
        <w:rPr>
          <w:rFonts w:hint="eastAsia" w:ascii="仿宋" w:hAnsi="仿宋" w:eastAsia="仿宋" w:cs="仿宋"/>
          <w:color w:val="auto"/>
          <w:sz w:val="18"/>
          <w:szCs w:val="18"/>
          <w:highlight w:val="none"/>
          <w:lang w:eastAsia="zh-CN"/>
        </w:rPr>
        <w:t>该表要求的设备按要求附“</w:t>
      </w:r>
      <w:r>
        <w:rPr>
          <w:rFonts w:hint="eastAsia" w:ascii="仿宋" w:hAnsi="仿宋" w:eastAsia="仿宋" w:cs="仿宋"/>
          <w:color w:val="auto"/>
          <w:sz w:val="18"/>
          <w:szCs w:val="18"/>
          <w:highlight w:val="none"/>
        </w:rPr>
        <w:t>人员、设备的承诺函</w:t>
      </w:r>
      <w:r>
        <w:rPr>
          <w:rFonts w:hint="eastAsia" w:ascii="仿宋" w:hAnsi="仿宋" w:eastAsia="仿宋" w:cs="仿宋"/>
          <w:color w:val="auto"/>
          <w:sz w:val="18"/>
          <w:szCs w:val="18"/>
          <w:highlight w:val="none"/>
          <w:lang w:eastAsia="zh-CN"/>
        </w:rPr>
        <w:t>”</w:t>
      </w:r>
      <w:r>
        <w:rPr>
          <w:rFonts w:hint="eastAsia" w:ascii="仿宋" w:hAnsi="仿宋" w:eastAsia="仿宋" w:cs="仿宋"/>
          <w:color w:val="auto"/>
          <w:sz w:val="18"/>
          <w:szCs w:val="18"/>
          <w:highlight w:val="none"/>
          <w:lang w:val="en-US" w:eastAsia="zh-CN"/>
        </w:rPr>
        <w:t>即可</w:t>
      </w:r>
      <w:r>
        <w:rPr>
          <w:rFonts w:hint="eastAsia" w:ascii="仿宋" w:hAnsi="仿宋" w:eastAsia="仿宋" w:cs="仿宋"/>
          <w:color w:val="auto"/>
          <w:kern w:val="0"/>
          <w:sz w:val="18"/>
          <w:szCs w:val="18"/>
          <w:highlight w:val="none"/>
          <w:lang w:val="en-US" w:eastAsia="zh-CN" w:bidi="ar-SA"/>
        </w:rPr>
        <w:t>，中标人在进场前向招标人提供实际投入设备清单。</w:t>
      </w:r>
    </w:p>
    <w:p>
      <w:pPr>
        <w:jc w:val="center"/>
        <w:rPr>
          <w:rFonts w:hint="eastAsia" w:ascii="仿宋" w:hAnsi="仿宋" w:eastAsia="仿宋" w:cs="仿宋"/>
          <w:color w:val="auto"/>
          <w:sz w:val="21"/>
          <w:highlight w:val="none"/>
          <w:lang w:val="en-US" w:eastAsia="zh-CN"/>
        </w:rPr>
      </w:pPr>
    </w:p>
    <w:p>
      <w:pPr>
        <w:jc w:val="center"/>
        <w:rPr>
          <w:rFonts w:hint="eastAsia" w:ascii="仿宋" w:hAnsi="仿宋" w:eastAsia="仿宋" w:cs="仿宋"/>
          <w:color w:val="auto"/>
          <w:sz w:val="21"/>
          <w:highlight w:val="none"/>
          <w:lang w:val="en-US" w:eastAsia="zh-CN"/>
        </w:rPr>
      </w:pPr>
    </w:p>
    <w:p>
      <w:pPr>
        <w:jc w:val="center"/>
        <w:rPr>
          <w:rFonts w:hint="eastAsia" w:ascii="仿宋" w:hAnsi="仿宋" w:eastAsia="仿宋" w:cs="仿宋"/>
          <w:color w:val="auto"/>
          <w:sz w:val="21"/>
          <w:highlight w:val="none"/>
          <w:lang w:val="en-US" w:eastAsia="zh-CN"/>
        </w:rPr>
      </w:pPr>
    </w:p>
    <w:p>
      <w:pPr>
        <w:jc w:val="center"/>
        <w:rPr>
          <w:rFonts w:hint="eastAsia" w:ascii="仿宋" w:hAnsi="仿宋" w:eastAsia="仿宋" w:cs="仿宋"/>
          <w:color w:val="auto"/>
          <w:sz w:val="21"/>
          <w:highlight w:val="none"/>
          <w:lang w:val="en-US" w:eastAsia="zh-CN"/>
        </w:rPr>
      </w:pPr>
    </w:p>
    <w:p>
      <w:pPr>
        <w:jc w:val="center"/>
        <w:rPr>
          <w:rFonts w:hint="eastAsia" w:ascii="仿宋" w:hAnsi="仿宋" w:eastAsia="仿宋" w:cs="仿宋"/>
          <w:color w:val="auto"/>
          <w:sz w:val="21"/>
          <w:highlight w:val="none"/>
          <w:lang w:val="en-US" w:eastAsia="zh-CN"/>
        </w:rPr>
      </w:pPr>
    </w:p>
    <w:p>
      <w:pPr>
        <w:jc w:val="center"/>
        <w:rPr>
          <w:rFonts w:hint="eastAsia" w:ascii="仿宋" w:hAnsi="仿宋" w:eastAsia="仿宋" w:cs="仿宋"/>
          <w:color w:val="auto"/>
          <w:sz w:val="21"/>
          <w:highlight w:val="none"/>
          <w:lang w:val="en-US" w:eastAsia="zh-CN"/>
        </w:rPr>
      </w:pPr>
    </w:p>
    <w:p>
      <w:pPr>
        <w:jc w:val="center"/>
        <w:rPr>
          <w:rFonts w:hint="eastAsia" w:ascii="仿宋" w:hAnsi="仿宋" w:eastAsia="仿宋" w:cs="仿宋"/>
          <w:color w:val="auto"/>
          <w:sz w:val="21"/>
          <w:highlight w:val="none"/>
          <w:lang w:val="en-US" w:eastAsia="zh-CN"/>
        </w:rPr>
      </w:pPr>
    </w:p>
    <w:p>
      <w:pPr>
        <w:jc w:val="center"/>
        <w:rPr>
          <w:rFonts w:hint="eastAsia" w:ascii="仿宋" w:hAnsi="仿宋" w:eastAsia="仿宋" w:cs="仿宋"/>
          <w:color w:val="auto"/>
          <w:sz w:val="21"/>
          <w:highlight w:val="none"/>
          <w:lang w:val="en-US" w:eastAsia="zh-CN"/>
        </w:rPr>
      </w:pPr>
    </w:p>
    <w:p>
      <w:pPr>
        <w:jc w:val="center"/>
        <w:rPr>
          <w:rFonts w:hint="eastAsia" w:ascii="仿宋" w:hAnsi="仿宋" w:eastAsia="仿宋" w:cs="仿宋"/>
          <w:color w:val="auto"/>
          <w:sz w:val="21"/>
          <w:highlight w:val="none"/>
          <w:lang w:val="en-US" w:eastAsia="zh-CN"/>
        </w:rPr>
      </w:pPr>
    </w:p>
    <w:p>
      <w:pPr>
        <w:jc w:val="center"/>
        <w:rPr>
          <w:rFonts w:hint="eastAsia" w:ascii="仿宋" w:hAnsi="仿宋" w:eastAsia="仿宋" w:cs="仿宋"/>
          <w:color w:val="auto"/>
          <w:sz w:val="21"/>
          <w:highlight w:val="none"/>
          <w:lang w:val="en-US" w:eastAsia="zh-CN"/>
        </w:rPr>
      </w:pPr>
    </w:p>
    <w:p>
      <w:pPr>
        <w:jc w:val="center"/>
        <w:rPr>
          <w:rFonts w:hint="eastAsia" w:ascii="仿宋" w:hAnsi="仿宋" w:eastAsia="仿宋" w:cs="仿宋"/>
          <w:color w:val="auto"/>
          <w:sz w:val="21"/>
          <w:highlight w:val="none"/>
          <w:lang w:val="en-US" w:eastAsia="zh-CN"/>
        </w:rPr>
      </w:pPr>
    </w:p>
    <w:p>
      <w:pPr>
        <w:adjustRightInd w:val="0"/>
        <w:snapToGrid w:val="0"/>
        <w:spacing w:line="360" w:lineRule="auto"/>
        <w:rPr>
          <w:rFonts w:hint="eastAsia" w:ascii="仿宋" w:hAnsi="仿宋" w:eastAsia="仿宋" w:cs="仿宋"/>
          <w:color w:val="auto"/>
          <w:sz w:val="21"/>
          <w:highlight w:val="none"/>
          <w:lang w:val="en-US" w:eastAsia="zh-CN"/>
        </w:rPr>
      </w:pPr>
    </w:p>
    <w:p>
      <w:pPr>
        <w:adjustRightInd w:val="0"/>
        <w:snapToGrid w:val="0"/>
        <w:spacing w:line="360" w:lineRule="auto"/>
        <w:rPr>
          <w:rFonts w:hint="eastAsia" w:ascii="仿宋" w:hAnsi="仿宋" w:eastAsia="仿宋" w:cs="仿宋"/>
          <w:color w:val="auto"/>
          <w:sz w:val="21"/>
          <w:highlight w:val="none"/>
          <w:lang w:val="en-US" w:eastAsia="zh-CN"/>
        </w:rPr>
      </w:pPr>
    </w:p>
    <w:p>
      <w:pPr>
        <w:numPr>
          <w:ilvl w:val="0"/>
          <w:numId w:val="0"/>
        </w:numPr>
        <w:spacing w:line="400" w:lineRule="exact"/>
        <w:ind w:leftChars="0" w:right="0" w:rightChars="0"/>
        <w:jc w:val="both"/>
        <w:rPr>
          <w:rFonts w:hint="eastAsia" w:ascii="仿宋" w:hAnsi="仿宋" w:eastAsia="仿宋" w:cs="仿宋"/>
          <w:color w:val="auto"/>
          <w:highlight w:val="none"/>
          <w:lang w:eastAsia="zh-CN"/>
        </w:rPr>
      </w:pPr>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bookmarkStart w:id="66" w:name="_Toc4767"/>
      <w:bookmarkStart w:id="67" w:name="_Toc17140"/>
      <w:bookmarkStart w:id="68" w:name="_Toc24609"/>
      <w:bookmarkStart w:id="69" w:name="_Toc28709"/>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r>
        <w:rPr>
          <w:rFonts w:hint="eastAsia" w:ascii="仿宋" w:hAnsi="仿宋" w:eastAsia="仿宋" w:cs="仿宋"/>
          <w:b/>
          <w:color w:val="auto"/>
          <w:sz w:val="28"/>
          <w:szCs w:val="28"/>
          <w:highlight w:val="none"/>
          <w:lang w:val="en-US" w:eastAsia="zh-CN"/>
        </w:rPr>
        <w:t>附录7-3   资格审查条件（主要设备最低要求）</w:t>
      </w:r>
      <w:bookmarkEnd w:id="66"/>
      <w:bookmarkEnd w:id="67"/>
      <w:bookmarkEnd w:id="68"/>
      <w:bookmarkEnd w:id="69"/>
    </w:p>
    <w:tbl>
      <w:tblPr>
        <w:tblStyle w:val="7"/>
        <w:tblW w:w="877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8"/>
        <w:gridCol w:w="3108"/>
        <w:gridCol w:w="1669"/>
        <w:gridCol w:w="999"/>
        <w:gridCol w:w="999"/>
        <w:gridCol w:w="10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8775" w:type="dxa"/>
            <w:gridSpan w:val="6"/>
            <w:vAlign w:val="center"/>
          </w:tcPr>
          <w:p>
            <w:pPr>
              <w:jc w:val="center"/>
              <w:rPr>
                <w:rFonts w:hint="eastAsia"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本表适用于第</w:t>
            </w:r>
            <w:r>
              <w:rPr>
                <w:rFonts w:hint="eastAsia" w:ascii="仿宋_GB2312" w:hAnsi="仿宋_GB2312" w:eastAsia="仿宋_GB2312" w:cs="仿宋_GB2312"/>
                <w:b/>
                <w:bCs/>
                <w:sz w:val="24"/>
                <w:szCs w:val="24"/>
                <w:highlight w:val="none"/>
                <w:lang w:val="en-US" w:eastAsia="zh-CN"/>
              </w:rPr>
              <w:t>2</w:t>
            </w:r>
            <w:r>
              <w:rPr>
                <w:rFonts w:hint="eastAsia" w:ascii="仿宋_GB2312" w:hAnsi="仿宋_GB2312" w:eastAsia="仿宋_GB2312" w:cs="仿宋_GB2312"/>
                <w:b/>
                <w:bCs/>
                <w:sz w:val="24"/>
                <w:szCs w:val="24"/>
                <w:highlight w:val="none"/>
              </w:rPr>
              <w:t>标段</w:t>
            </w:r>
            <w:r>
              <w:rPr>
                <w:rFonts w:hint="eastAsia" w:ascii="仿宋_GB2312" w:hAnsi="仿宋_GB2312" w:eastAsia="仿宋_GB2312" w:cs="仿宋_GB2312"/>
                <w:b/>
                <w:bCs/>
                <w:sz w:val="24"/>
                <w:szCs w:val="24"/>
                <w:highlight w:val="none"/>
                <w:lang w:eastAsia="zh-CN"/>
              </w:rPr>
              <w:t>西线</w:t>
            </w:r>
            <w:r>
              <w:rPr>
                <w:rFonts w:hint="eastAsia" w:ascii="仿宋_GB2312" w:hAnsi="仿宋_GB2312" w:eastAsia="仿宋_GB2312" w:cs="仿宋_GB2312"/>
                <w:b/>
                <w:bCs/>
                <w:sz w:val="24"/>
                <w:szCs w:val="24"/>
                <w:highlight w:val="none"/>
              </w:rPr>
              <w:t>合同段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998" w:type="dxa"/>
            <w:vAlign w:val="center"/>
          </w:tcPr>
          <w:p>
            <w:pPr>
              <w:jc w:val="both"/>
              <w:outlineLvl w:val="9"/>
              <w:rPr>
                <w:rFonts w:hint="eastAsia" w:ascii="仿宋_GB2312" w:hAnsi="仿宋_GB2312" w:eastAsia="仿宋_GB2312" w:cs="仿宋_GB2312"/>
                <w:sz w:val="24"/>
                <w:szCs w:val="24"/>
                <w:highlight w:val="none"/>
              </w:rPr>
            </w:pPr>
            <w:bookmarkStart w:id="70" w:name="_Toc9199"/>
            <w:r>
              <w:rPr>
                <w:rFonts w:hint="eastAsia" w:ascii="仿宋_GB2312" w:hAnsi="仿宋_GB2312" w:eastAsia="仿宋_GB2312" w:cs="仿宋_GB2312"/>
                <w:sz w:val="24"/>
                <w:szCs w:val="24"/>
                <w:highlight w:val="none"/>
              </w:rPr>
              <w:t>序号</w:t>
            </w:r>
            <w:bookmarkEnd w:id="70"/>
          </w:p>
        </w:tc>
        <w:tc>
          <w:tcPr>
            <w:tcW w:w="3108" w:type="dxa"/>
            <w:vAlign w:val="center"/>
          </w:tcPr>
          <w:p>
            <w:pPr>
              <w:jc w:val="both"/>
              <w:outlineLvl w:val="9"/>
              <w:rPr>
                <w:rFonts w:hint="eastAsia" w:ascii="仿宋_GB2312" w:hAnsi="仿宋_GB2312" w:eastAsia="仿宋_GB2312" w:cs="仿宋_GB2312"/>
                <w:sz w:val="24"/>
                <w:szCs w:val="24"/>
                <w:highlight w:val="none"/>
              </w:rPr>
            </w:pPr>
            <w:bookmarkStart w:id="71" w:name="_Toc25688"/>
            <w:r>
              <w:rPr>
                <w:rFonts w:hint="eastAsia" w:ascii="仿宋_GB2312" w:hAnsi="仿宋_GB2312" w:eastAsia="仿宋_GB2312" w:cs="仿宋_GB2312"/>
                <w:sz w:val="24"/>
                <w:szCs w:val="24"/>
                <w:highlight w:val="none"/>
              </w:rPr>
              <w:t>名称</w:t>
            </w:r>
            <w:bookmarkEnd w:id="71"/>
          </w:p>
        </w:tc>
        <w:tc>
          <w:tcPr>
            <w:tcW w:w="1669" w:type="dxa"/>
            <w:vAlign w:val="center"/>
          </w:tcPr>
          <w:p>
            <w:pPr>
              <w:jc w:val="both"/>
              <w:outlineLvl w:val="9"/>
              <w:rPr>
                <w:rFonts w:hint="eastAsia" w:ascii="仿宋_GB2312" w:hAnsi="仿宋_GB2312" w:eastAsia="仿宋_GB2312" w:cs="仿宋_GB2312"/>
                <w:sz w:val="24"/>
                <w:szCs w:val="24"/>
                <w:highlight w:val="none"/>
              </w:rPr>
            </w:pPr>
            <w:bookmarkStart w:id="72" w:name="_Toc7748"/>
            <w:r>
              <w:rPr>
                <w:rFonts w:hint="eastAsia" w:ascii="仿宋_GB2312" w:hAnsi="仿宋_GB2312" w:eastAsia="仿宋_GB2312" w:cs="仿宋_GB2312"/>
                <w:sz w:val="24"/>
                <w:szCs w:val="24"/>
                <w:highlight w:val="none"/>
              </w:rPr>
              <w:t>设备要求</w:t>
            </w:r>
            <w:bookmarkEnd w:id="72"/>
          </w:p>
        </w:tc>
        <w:tc>
          <w:tcPr>
            <w:tcW w:w="999" w:type="dxa"/>
            <w:vAlign w:val="center"/>
          </w:tcPr>
          <w:p>
            <w:pPr>
              <w:jc w:val="both"/>
              <w:outlineLvl w:val="9"/>
              <w:rPr>
                <w:rFonts w:hint="eastAsia" w:ascii="仿宋_GB2312" w:hAnsi="仿宋_GB2312" w:eastAsia="仿宋_GB2312" w:cs="仿宋_GB2312"/>
                <w:sz w:val="24"/>
                <w:szCs w:val="24"/>
                <w:highlight w:val="none"/>
              </w:rPr>
            </w:pPr>
            <w:bookmarkStart w:id="73" w:name="_Toc13946"/>
            <w:r>
              <w:rPr>
                <w:rFonts w:hint="eastAsia" w:ascii="仿宋_GB2312" w:hAnsi="仿宋_GB2312" w:eastAsia="仿宋_GB2312" w:cs="仿宋_GB2312"/>
                <w:sz w:val="24"/>
                <w:szCs w:val="24"/>
                <w:highlight w:val="none"/>
              </w:rPr>
              <w:t>单位</w:t>
            </w:r>
            <w:bookmarkEnd w:id="73"/>
          </w:p>
        </w:tc>
        <w:tc>
          <w:tcPr>
            <w:tcW w:w="999" w:type="dxa"/>
            <w:vAlign w:val="center"/>
          </w:tcPr>
          <w:p>
            <w:pPr>
              <w:jc w:val="both"/>
              <w:outlineLvl w:val="9"/>
              <w:rPr>
                <w:rFonts w:hint="eastAsia" w:ascii="仿宋_GB2312" w:hAnsi="仿宋_GB2312" w:eastAsia="仿宋_GB2312" w:cs="仿宋_GB2312"/>
                <w:sz w:val="24"/>
                <w:szCs w:val="24"/>
                <w:highlight w:val="none"/>
              </w:rPr>
            </w:pPr>
            <w:bookmarkStart w:id="74" w:name="_Toc13719"/>
            <w:r>
              <w:rPr>
                <w:rFonts w:hint="eastAsia" w:ascii="仿宋_GB2312" w:hAnsi="仿宋_GB2312" w:eastAsia="仿宋_GB2312" w:cs="仿宋_GB2312"/>
                <w:sz w:val="24"/>
                <w:szCs w:val="24"/>
                <w:highlight w:val="none"/>
              </w:rPr>
              <w:t>数量</w:t>
            </w:r>
            <w:bookmarkEnd w:id="74"/>
          </w:p>
        </w:tc>
        <w:tc>
          <w:tcPr>
            <w:tcW w:w="1002" w:type="dxa"/>
            <w:vAlign w:val="center"/>
          </w:tcPr>
          <w:p>
            <w:pPr>
              <w:jc w:val="both"/>
              <w:outlineLvl w:val="9"/>
              <w:rPr>
                <w:rFonts w:hint="eastAsia" w:ascii="仿宋_GB2312" w:hAnsi="仿宋_GB2312" w:eastAsia="仿宋_GB2312" w:cs="仿宋_GB2312"/>
                <w:sz w:val="24"/>
                <w:szCs w:val="24"/>
                <w:highlight w:val="none"/>
              </w:rPr>
            </w:pPr>
            <w:bookmarkStart w:id="75" w:name="_Toc21490"/>
            <w:r>
              <w:rPr>
                <w:rFonts w:hint="eastAsia" w:ascii="仿宋_GB2312" w:hAnsi="仿宋_GB2312" w:eastAsia="仿宋_GB2312" w:cs="仿宋_GB2312"/>
                <w:sz w:val="24"/>
                <w:szCs w:val="24"/>
                <w:highlight w:val="none"/>
              </w:rPr>
              <w:t>备注</w:t>
            </w:r>
            <w:bookmarkEnd w:id="7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jc w:val="center"/>
        </w:trPr>
        <w:tc>
          <w:tcPr>
            <w:tcW w:w="998" w:type="dxa"/>
            <w:vAlign w:val="center"/>
          </w:tcPr>
          <w:p>
            <w:pPr>
              <w:spacing w:line="240" w:lineRule="auto"/>
              <w:jc w:val="both"/>
              <w:outlineLvl w:val="9"/>
              <w:rPr>
                <w:rFonts w:hint="eastAsia" w:ascii="仿宋_GB2312" w:hAnsi="仿宋_GB2312" w:eastAsia="仿宋_GB2312" w:cs="仿宋_GB2312"/>
                <w:sz w:val="24"/>
                <w:szCs w:val="24"/>
                <w:highlight w:val="none"/>
              </w:rPr>
            </w:pPr>
            <w:bookmarkStart w:id="76" w:name="_Toc3328"/>
            <w:r>
              <w:rPr>
                <w:rFonts w:hint="eastAsia" w:ascii="仿宋_GB2312" w:hAnsi="仿宋_GB2312" w:eastAsia="仿宋_GB2312" w:cs="仿宋_GB2312"/>
                <w:sz w:val="24"/>
                <w:szCs w:val="24"/>
                <w:highlight w:val="none"/>
              </w:rPr>
              <w:t>1</w:t>
            </w:r>
            <w:bookmarkEnd w:id="76"/>
          </w:p>
        </w:tc>
        <w:tc>
          <w:tcPr>
            <w:tcW w:w="3108" w:type="dxa"/>
            <w:vAlign w:val="center"/>
          </w:tcPr>
          <w:p>
            <w:pPr>
              <w:spacing w:line="240" w:lineRule="auto"/>
              <w:jc w:val="both"/>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工程用车</w:t>
            </w:r>
          </w:p>
        </w:tc>
        <w:tc>
          <w:tcPr>
            <w:tcW w:w="1669" w:type="dxa"/>
            <w:vAlign w:val="center"/>
          </w:tcPr>
          <w:p>
            <w:pPr>
              <w:spacing w:line="240" w:lineRule="auto"/>
              <w:jc w:val="both"/>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1.5T</w:t>
            </w:r>
          </w:p>
        </w:tc>
        <w:tc>
          <w:tcPr>
            <w:tcW w:w="999" w:type="dxa"/>
            <w:vAlign w:val="center"/>
          </w:tcPr>
          <w:p>
            <w:pPr>
              <w:spacing w:line="240" w:lineRule="auto"/>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辆</w:t>
            </w:r>
          </w:p>
        </w:tc>
        <w:tc>
          <w:tcPr>
            <w:tcW w:w="999" w:type="dxa"/>
            <w:vAlign w:val="center"/>
          </w:tcPr>
          <w:p>
            <w:pPr>
              <w:spacing w:line="240" w:lineRule="auto"/>
              <w:jc w:val="center"/>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rPr>
              <w:t>3</w:t>
            </w:r>
          </w:p>
        </w:tc>
        <w:tc>
          <w:tcPr>
            <w:tcW w:w="1002" w:type="dxa"/>
            <w:vAlign w:val="center"/>
          </w:tcPr>
          <w:p>
            <w:pPr>
              <w:spacing w:line="240" w:lineRule="auto"/>
              <w:jc w:val="both"/>
              <w:outlineLvl w:val="9"/>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jc w:val="center"/>
        </w:trPr>
        <w:tc>
          <w:tcPr>
            <w:tcW w:w="998" w:type="dxa"/>
            <w:vAlign w:val="center"/>
          </w:tcPr>
          <w:p>
            <w:pPr>
              <w:spacing w:line="240" w:lineRule="auto"/>
              <w:jc w:val="both"/>
              <w:outlineLvl w:val="9"/>
              <w:rPr>
                <w:rFonts w:hint="eastAsia" w:ascii="仿宋_GB2312" w:hAnsi="仿宋_GB2312" w:eastAsia="仿宋_GB2312" w:cs="仿宋_GB2312"/>
                <w:sz w:val="24"/>
                <w:szCs w:val="24"/>
                <w:highlight w:val="none"/>
              </w:rPr>
            </w:pPr>
            <w:bookmarkStart w:id="77" w:name="_Toc12263"/>
            <w:r>
              <w:rPr>
                <w:rFonts w:hint="eastAsia" w:ascii="仿宋_GB2312" w:hAnsi="仿宋_GB2312" w:eastAsia="仿宋_GB2312" w:cs="仿宋_GB2312"/>
                <w:sz w:val="24"/>
                <w:szCs w:val="24"/>
                <w:highlight w:val="none"/>
              </w:rPr>
              <w:t>2</w:t>
            </w:r>
            <w:bookmarkEnd w:id="77"/>
          </w:p>
        </w:tc>
        <w:tc>
          <w:tcPr>
            <w:tcW w:w="3108" w:type="dxa"/>
            <w:vAlign w:val="center"/>
          </w:tcPr>
          <w:p>
            <w:pPr>
              <w:spacing w:line="240" w:lineRule="auto"/>
              <w:jc w:val="both"/>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发电机</w:t>
            </w:r>
          </w:p>
        </w:tc>
        <w:tc>
          <w:tcPr>
            <w:tcW w:w="1669" w:type="dxa"/>
            <w:vAlign w:val="center"/>
          </w:tcPr>
          <w:p>
            <w:pPr>
              <w:spacing w:line="240" w:lineRule="auto"/>
              <w:jc w:val="both"/>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100-150kw</w:t>
            </w:r>
          </w:p>
        </w:tc>
        <w:tc>
          <w:tcPr>
            <w:tcW w:w="999" w:type="dxa"/>
            <w:vAlign w:val="center"/>
          </w:tcPr>
          <w:p>
            <w:pPr>
              <w:spacing w:line="240" w:lineRule="auto"/>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台</w:t>
            </w:r>
          </w:p>
        </w:tc>
        <w:tc>
          <w:tcPr>
            <w:tcW w:w="999" w:type="dxa"/>
            <w:vAlign w:val="center"/>
          </w:tcPr>
          <w:p>
            <w:pPr>
              <w:spacing w:line="240" w:lineRule="auto"/>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val="en-US" w:eastAsia="zh-CN"/>
              </w:rPr>
              <w:t>3</w:t>
            </w:r>
          </w:p>
        </w:tc>
        <w:tc>
          <w:tcPr>
            <w:tcW w:w="1002" w:type="dxa"/>
            <w:vAlign w:val="center"/>
          </w:tcPr>
          <w:p>
            <w:pPr>
              <w:spacing w:line="240" w:lineRule="auto"/>
              <w:jc w:val="both"/>
              <w:outlineLvl w:val="9"/>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jc w:val="center"/>
        </w:trPr>
        <w:tc>
          <w:tcPr>
            <w:tcW w:w="998" w:type="dxa"/>
            <w:vAlign w:val="center"/>
          </w:tcPr>
          <w:p>
            <w:pPr>
              <w:spacing w:line="240" w:lineRule="auto"/>
              <w:jc w:val="both"/>
              <w:outlineLvl w:val="9"/>
              <w:rPr>
                <w:rFonts w:hint="eastAsia" w:ascii="仿宋_GB2312" w:hAnsi="仿宋_GB2312" w:eastAsia="仿宋_GB2312" w:cs="仿宋_GB2312"/>
                <w:sz w:val="24"/>
                <w:szCs w:val="24"/>
                <w:highlight w:val="none"/>
              </w:rPr>
            </w:pPr>
            <w:bookmarkStart w:id="78" w:name="_Toc32175"/>
            <w:r>
              <w:rPr>
                <w:rFonts w:hint="eastAsia" w:ascii="仿宋_GB2312" w:hAnsi="仿宋_GB2312" w:eastAsia="仿宋_GB2312" w:cs="仿宋_GB2312"/>
                <w:sz w:val="24"/>
                <w:szCs w:val="24"/>
                <w:highlight w:val="none"/>
              </w:rPr>
              <w:t>3</w:t>
            </w:r>
            <w:bookmarkEnd w:id="78"/>
          </w:p>
        </w:tc>
        <w:tc>
          <w:tcPr>
            <w:tcW w:w="3108" w:type="dxa"/>
            <w:vAlign w:val="center"/>
          </w:tcPr>
          <w:p>
            <w:pPr>
              <w:spacing w:line="240" w:lineRule="auto"/>
              <w:jc w:val="both"/>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空压机</w:t>
            </w:r>
          </w:p>
        </w:tc>
        <w:tc>
          <w:tcPr>
            <w:tcW w:w="1669" w:type="dxa"/>
            <w:vAlign w:val="center"/>
          </w:tcPr>
          <w:p>
            <w:pPr>
              <w:spacing w:line="240" w:lineRule="auto"/>
              <w:jc w:val="both"/>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3-6m3</w:t>
            </w:r>
          </w:p>
        </w:tc>
        <w:tc>
          <w:tcPr>
            <w:tcW w:w="999" w:type="dxa"/>
            <w:vAlign w:val="center"/>
          </w:tcPr>
          <w:p>
            <w:pPr>
              <w:spacing w:line="240" w:lineRule="auto"/>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台</w:t>
            </w:r>
          </w:p>
        </w:tc>
        <w:tc>
          <w:tcPr>
            <w:tcW w:w="999" w:type="dxa"/>
            <w:vAlign w:val="center"/>
          </w:tcPr>
          <w:p>
            <w:pPr>
              <w:spacing w:line="240" w:lineRule="auto"/>
              <w:jc w:val="center"/>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rPr>
              <w:t>4</w:t>
            </w:r>
          </w:p>
        </w:tc>
        <w:tc>
          <w:tcPr>
            <w:tcW w:w="1002" w:type="dxa"/>
            <w:vAlign w:val="center"/>
          </w:tcPr>
          <w:p>
            <w:pPr>
              <w:spacing w:line="240" w:lineRule="auto"/>
              <w:jc w:val="both"/>
              <w:outlineLvl w:val="9"/>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atLeast"/>
          <w:jc w:val="center"/>
        </w:trPr>
        <w:tc>
          <w:tcPr>
            <w:tcW w:w="998" w:type="dxa"/>
            <w:vAlign w:val="center"/>
          </w:tcPr>
          <w:p>
            <w:pPr>
              <w:spacing w:line="240" w:lineRule="auto"/>
              <w:jc w:val="both"/>
              <w:outlineLvl w:val="9"/>
              <w:rPr>
                <w:rFonts w:hint="eastAsia" w:ascii="仿宋_GB2312" w:hAnsi="仿宋_GB2312" w:eastAsia="仿宋_GB2312" w:cs="仿宋_GB2312"/>
                <w:sz w:val="24"/>
                <w:szCs w:val="24"/>
                <w:highlight w:val="none"/>
              </w:rPr>
            </w:pPr>
            <w:bookmarkStart w:id="79" w:name="_Toc20172"/>
            <w:r>
              <w:rPr>
                <w:rFonts w:hint="eastAsia" w:ascii="仿宋_GB2312" w:hAnsi="仿宋_GB2312" w:eastAsia="仿宋_GB2312" w:cs="仿宋_GB2312"/>
                <w:sz w:val="24"/>
                <w:szCs w:val="24"/>
                <w:highlight w:val="none"/>
              </w:rPr>
              <w:t>4</w:t>
            </w:r>
            <w:bookmarkEnd w:id="79"/>
          </w:p>
        </w:tc>
        <w:tc>
          <w:tcPr>
            <w:tcW w:w="3108" w:type="dxa"/>
            <w:vAlign w:val="center"/>
          </w:tcPr>
          <w:p>
            <w:pPr>
              <w:spacing w:line="240" w:lineRule="auto"/>
              <w:jc w:val="both"/>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手提砂轮机</w:t>
            </w:r>
          </w:p>
        </w:tc>
        <w:tc>
          <w:tcPr>
            <w:tcW w:w="1669" w:type="dxa"/>
            <w:vAlign w:val="center"/>
          </w:tcPr>
          <w:p>
            <w:pPr>
              <w:spacing w:line="240" w:lineRule="auto"/>
              <w:jc w:val="both"/>
              <w:rPr>
                <w:rFonts w:hint="eastAsia" w:ascii="仿宋_GB2312" w:hAnsi="仿宋_GB2312" w:eastAsia="仿宋_GB2312" w:cs="仿宋_GB2312"/>
                <w:sz w:val="24"/>
                <w:szCs w:val="24"/>
                <w:highlight w:val="none"/>
              </w:rPr>
            </w:pPr>
          </w:p>
        </w:tc>
        <w:tc>
          <w:tcPr>
            <w:tcW w:w="999" w:type="dxa"/>
            <w:vAlign w:val="center"/>
          </w:tcPr>
          <w:p>
            <w:pPr>
              <w:spacing w:line="240" w:lineRule="auto"/>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台</w:t>
            </w:r>
          </w:p>
        </w:tc>
        <w:tc>
          <w:tcPr>
            <w:tcW w:w="999" w:type="dxa"/>
            <w:vAlign w:val="center"/>
          </w:tcPr>
          <w:p>
            <w:pPr>
              <w:spacing w:line="240" w:lineRule="auto"/>
              <w:jc w:val="center"/>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rPr>
              <w:t>6</w:t>
            </w:r>
          </w:p>
        </w:tc>
        <w:tc>
          <w:tcPr>
            <w:tcW w:w="1002" w:type="dxa"/>
            <w:vAlign w:val="center"/>
          </w:tcPr>
          <w:p>
            <w:pPr>
              <w:spacing w:line="240" w:lineRule="auto"/>
              <w:jc w:val="both"/>
              <w:outlineLvl w:val="9"/>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6" w:hRule="atLeast"/>
          <w:jc w:val="center"/>
        </w:trPr>
        <w:tc>
          <w:tcPr>
            <w:tcW w:w="998" w:type="dxa"/>
            <w:vAlign w:val="center"/>
          </w:tcPr>
          <w:p>
            <w:pPr>
              <w:spacing w:line="240" w:lineRule="auto"/>
              <w:jc w:val="both"/>
              <w:outlineLvl w:val="9"/>
              <w:rPr>
                <w:rFonts w:hint="eastAsia" w:ascii="仿宋_GB2312" w:hAnsi="仿宋_GB2312" w:eastAsia="仿宋_GB2312" w:cs="仿宋_GB2312"/>
                <w:sz w:val="24"/>
                <w:szCs w:val="24"/>
                <w:highlight w:val="none"/>
              </w:rPr>
            </w:pPr>
            <w:bookmarkStart w:id="80" w:name="_Toc21065"/>
            <w:r>
              <w:rPr>
                <w:rFonts w:hint="eastAsia" w:ascii="仿宋_GB2312" w:hAnsi="仿宋_GB2312" w:eastAsia="仿宋_GB2312" w:cs="仿宋_GB2312"/>
                <w:sz w:val="24"/>
                <w:szCs w:val="24"/>
                <w:highlight w:val="none"/>
              </w:rPr>
              <w:t>5</w:t>
            </w:r>
            <w:bookmarkEnd w:id="80"/>
          </w:p>
        </w:tc>
        <w:tc>
          <w:tcPr>
            <w:tcW w:w="3108" w:type="dxa"/>
            <w:vAlign w:val="center"/>
          </w:tcPr>
          <w:p>
            <w:pPr>
              <w:spacing w:line="240" w:lineRule="auto"/>
              <w:jc w:val="both"/>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压浆机</w:t>
            </w:r>
          </w:p>
        </w:tc>
        <w:tc>
          <w:tcPr>
            <w:tcW w:w="1669" w:type="dxa"/>
            <w:vAlign w:val="center"/>
          </w:tcPr>
          <w:p>
            <w:pPr>
              <w:spacing w:line="240" w:lineRule="auto"/>
              <w:jc w:val="both"/>
              <w:rPr>
                <w:rFonts w:hint="eastAsia" w:ascii="仿宋_GB2312" w:hAnsi="仿宋_GB2312" w:eastAsia="仿宋_GB2312" w:cs="仿宋_GB2312"/>
                <w:sz w:val="24"/>
                <w:szCs w:val="24"/>
                <w:highlight w:val="none"/>
              </w:rPr>
            </w:pPr>
          </w:p>
        </w:tc>
        <w:tc>
          <w:tcPr>
            <w:tcW w:w="999" w:type="dxa"/>
            <w:vAlign w:val="center"/>
          </w:tcPr>
          <w:p>
            <w:pPr>
              <w:spacing w:line="240" w:lineRule="auto"/>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套</w:t>
            </w:r>
          </w:p>
        </w:tc>
        <w:tc>
          <w:tcPr>
            <w:tcW w:w="999" w:type="dxa"/>
            <w:vAlign w:val="center"/>
          </w:tcPr>
          <w:p>
            <w:pPr>
              <w:spacing w:line="240" w:lineRule="auto"/>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4</w:t>
            </w:r>
          </w:p>
        </w:tc>
        <w:tc>
          <w:tcPr>
            <w:tcW w:w="1002" w:type="dxa"/>
            <w:vAlign w:val="center"/>
          </w:tcPr>
          <w:p>
            <w:pPr>
              <w:spacing w:line="240" w:lineRule="auto"/>
              <w:jc w:val="both"/>
              <w:outlineLvl w:val="9"/>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jc w:val="center"/>
        </w:trPr>
        <w:tc>
          <w:tcPr>
            <w:tcW w:w="998" w:type="dxa"/>
            <w:vAlign w:val="center"/>
          </w:tcPr>
          <w:p>
            <w:pPr>
              <w:spacing w:line="240" w:lineRule="auto"/>
              <w:jc w:val="both"/>
              <w:outlineLvl w:val="9"/>
              <w:rPr>
                <w:rFonts w:hint="eastAsia" w:ascii="仿宋_GB2312" w:hAnsi="仿宋_GB2312" w:eastAsia="仿宋_GB2312" w:cs="仿宋_GB2312"/>
                <w:sz w:val="24"/>
                <w:szCs w:val="24"/>
                <w:highlight w:val="none"/>
              </w:rPr>
            </w:pPr>
            <w:bookmarkStart w:id="81" w:name="_Toc12483"/>
            <w:r>
              <w:rPr>
                <w:rFonts w:hint="eastAsia" w:ascii="仿宋_GB2312" w:hAnsi="仿宋_GB2312" w:eastAsia="仿宋_GB2312" w:cs="仿宋_GB2312"/>
                <w:sz w:val="24"/>
                <w:szCs w:val="24"/>
                <w:highlight w:val="none"/>
              </w:rPr>
              <w:t>6</w:t>
            </w:r>
            <w:bookmarkEnd w:id="81"/>
          </w:p>
        </w:tc>
        <w:tc>
          <w:tcPr>
            <w:tcW w:w="3108" w:type="dxa"/>
            <w:vAlign w:val="center"/>
          </w:tcPr>
          <w:p>
            <w:pPr>
              <w:spacing w:line="240" w:lineRule="auto"/>
              <w:jc w:val="both"/>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压胶器</w:t>
            </w:r>
          </w:p>
        </w:tc>
        <w:tc>
          <w:tcPr>
            <w:tcW w:w="1669" w:type="dxa"/>
            <w:vAlign w:val="center"/>
          </w:tcPr>
          <w:p>
            <w:pPr>
              <w:spacing w:line="240" w:lineRule="auto"/>
              <w:jc w:val="both"/>
              <w:rPr>
                <w:rFonts w:hint="eastAsia" w:ascii="仿宋_GB2312" w:hAnsi="仿宋_GB2312" w:eastAsia="仿宋_GB2312" w:cs="仿宋_GB2312"/>
                <w:sz w:val="24"/>
                <w:szCs w:val="24"/>
                <w:highlight w:val="none"/>
              </w:rPr>
            </w:pPr>
          </w:p>
        </w:tc>
        <w:tc>
          <w:tcPr>
            <w:tcW w:w="999" w:type="dxa"/>
            <w:vAlign w:val="center"/>
          </w:tcPr>
          <w:p>
            <w:pPr>
              <w:spacing w:line="240" w:lineRule="auto"/>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套</w:t>
            </w:r>
          </w:p>
        </w:tc>
        <w:tc>
          <w:tcPr>
            <w:tcW w:w="999" w:type="dxa"/>
            <w:vAlign w:val="center"/>
          </w:tcPr>
          <w:p>
            <w:pPr>
              <w:spacing w:line="240" w:lineRule="auto"/>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4</w:t>
            </w:r>
          </w:p>
        </w:tc>
        <w:tc>
          <w:tcPr>
            <w:tcW w:w="1002" w:type="dxa"/>
            <w:vAlign w:val="center"/>
          </w:tcPr>
          <w:p>
            <w:pPr>
              <w:spacing w:line="240" w:lineRule="auto"/>
              <w:jc w:val="both"/>
              <w:outlineLvl w:val="9"/>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9" w:hRule="atLeast"/>
          <w:jc w:val="center"/>
        </w:trPr>
        <w:tc>
          <w:tcPr>
            <w:tcW w:w="998" w:type="dxa"/>
            <w:vAlign w:val="center"/>
          </w:tcPr>
          <w:p>
            <w:pPr>
              <w:spacing w:line="240" w:lineRule="auto"/>
              <w:jc w:val="both"/>
              <w:outlineLvl w:val="9"/>
              <w:rPr>
                <w:rFonts w:hint="eastAsia" w:ascii="仿宋_GB2312" w:hAnsi="仿宋_GB2312" w:eastAsia="仿宋_GB2312" w:cs="仿宋_GB2312"/>
                <w:sz w:val="24"/>
                <w:szCs w:val="24"/>
                <w:highlight w:val="none"/>
              </w:rPr>
            </w:pPr>
            <w:bookmarkStart w:id="82" w:name="_Toc12847"/>
            <w:r>
              <w:rPr>
                <w:rFonts w:hint="eastAsia" w:ascii="仿宋_GB2312" w:hAnsi="仿宋_GB2312" w:eastAsia="仿宋_GB2312" w:cs="仿宋_GB2312"/>
                <w:sz w:val="24"/>
                <w:szCs w:val="24"/>
                <w:highlight w:val="none"/>
              </w:rPr>
              <w:t>7</w:t>
            </w:r>
            <w:bookmarkEnd w:id="82"/>
          </w:p>
        </w:tc>
        <w:tc>
          <w:tcPr>
            <w:tcW w:w="3108" w:type="dxa"/>
            <w:vAlign w:val="center"/>
          </w:tcPr>
          <w:p>
            <w:pPr>
              <w:spacing w:line="240" w:lineRule="auto"/>
              <w:jc w:val="both"/>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电动冲击钻</w:t>
            </w:r>
          </w:p>
        </w:tc>
        <w:tc>
          <w:tcPr>
            <w:tcW w:w="1669" w:type="dxa"/>
            <w:vAlign w:val="center"/>
          </w:tcPr>
          <w:p>
            <w:pPr>
              <w:spacing w:line="240" w:lineRule="auto"/>
              <w:jc w:val="both"/>
              <w:rPr>
                <w:rFonts w:hint="eastAsia" w:ascii="仿宋_GB2312" w:hAnsi="仿宋_GB2312" w:eastAsia="仿宋_GB2312" w:cs="仿宋_GB2312"/>
                <w:sz w:val="24"/>
                <w:szCs w:val="24"/>
                <w:highlight w:val="none"/>
              </w:rPr>
            </w:pPr>
          </w:p>
        </w:tc>
        <w:tc>
          <w:tcPr>
            <w:tcW w:w="999" w:type="dxa"/>
            <w:vAlign w:val="center"/>
          </w:tcPr>
          <w:p>
            <w:pPr>
              <w:spacing w:line="240" w:lineRule="auto"/>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套</w:t>
            </w:r>
          </w:p>
        </w:tc>
        <w:tc>
          <w:tcPr>
            <w:tcW w:w="999" w:type="dxa"/>
            <w:vAlign w:val="center"/>
          </w:tcPr>
          <w:p>
            <w:pPr>
              <w:spacing w:line="240" w:lineRule="auto"/>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6</w:t>
            </w:r>
          </w:p>
        </w:tc>
        <w:tc>
          <w:tcPr>
            <w:tcW w:w="1002" w:type="dxa"/>
            <w:vAlign w:val="center"/>
          </w:tcPr>
          <w:p>
            <w:pPr>
              <w:spacing w:line="240" w:lineRule="auto"/>
              <w:jc w:val="both"/>
              <w:outlineLvl w:val="9"/>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jc w:val="center"/>
        </w:trPr>
        <w:tc>
          <w:tcPr>
            <w:tcW w:w="998" w:type="dxa"/>
            <w:vAlign w:val="center"/>
          </w:tcPr>
          <w:p>
            <w:pPr>
              <w:spacing w:line="240" w:lineRule="auto"/>
              <w:jc w:val="both"/>
              <w:outlineLvl w:val="9"/>
              <w:rPr>
                <w:rFonts w:hint="eastAsia" w:ascii="仿宋_GB2312" w:hAnsi="仿宋_GB2312" w:eastAsia="仿宋_GB2312" w:cs="仿宋_GB2312"/>
                <w:sz w:val="24"/>
                <w:szCs w:val="24"/>
                <w:highlight w:val="none"/>
              </w:rPr>
            </w:pPr>
            <w:bookmarkStart w:id="83" w:name="_Toc4176"/>
            <w:r>
              <w:rPr>
                <w:rFonts w:hint="eastAsia" w:ascii="仿宋_GB2312" w:hAnsi="仿宋_GB2312" w:eastAsia="仿宋_GB2312" w:cs="仿宋_GB2312"/>
                <w:sz w:val="24"/>
                <w:szCs w:val="24"/>
                <w:highlight w:val="none"/>
              </w:rPr>
              <w:t>8</w:t>
            </w:r>
            <w:bookmarkEnd w:id="83"/>
          </w:p>
        </w:tc>
        <w:tc>
          <w:tcPr>
            <w:tcW w:w="3108" w:type="dxa"/>
            <w:vAlign w:val="center"/>
          </w:tcPr>
          <w:p>
            <w:pPr>
              <w:spacing w:line="240" w:lineRule="auto"/>
              <w:jc w:val="both"/>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梁体整体</w:t>
            </w:r>
          </w:p>
          <w:p>
            <w:pPr>
              <w:spacing w:line="240" w:lineRule="auto"/>
              <w:jc w:val="both"/>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顶升设备</w:t>
            </w:r>
          </w:p>
        </w:tc>
        <w:tc>
          <w:tcPr>
            <w:tcW w:w="1669" w:type="dxa"/>
            <w:vAlign w:val="center"/>
          </w:tcPr>
          <w:p>
            <w:pPr>
              <w:spacing w:line="240" w:lineRule="auto"/>
              <w:jc w:val="both"/>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rPr>
              <w:t>自动平衡整体顶升</w:t>
            </w:r>
          </w:p>
        </w:tc>
        <w:tc>
          <w:tcPr>
            <w:tcW w:w="999" w:type="dxa"/>
            <w:vAlign w:val="center"/>
          </w:tcPr>
          <w:p>
            <w:pPr>
              <w:spacing w:line="240" w:lineRule="auto"/>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套</w:t>
            </w:r>
          </w:p>
        </w:tc>
        <w:tc>
          <w:tcPr>
            <w:tcW w:w="999" w:type="dxa"/>
            <w:vAlign w:val="center"/>
          </w:tcPr>
          <w:p>
            <w:pPr>
              <w:spacing w:line="240" w:lineRule="auto"/>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w:t>
            </w:r>
          </w:p>
        </w:tc>
        <w:tc>
          <w:tcPr>
            <w:tcW w:w="1002" w:type="dxa"/>
            <w:vAlign w:val="center"/>
          </w:tcPr>
          <w:p>
            <w:pPr>
              <w:spacing w:line="240" w:lineRule="auto"/>
              <w:jc w:val="both"/>
              <w:outlineLvl w:val="9"/>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1" w:hRule="atLeast"/>
          <w:jc w:val="center"/>
        </w:trPr>
        <w:tc>
          <w:tcPr>
            <w:tcW w:w="998" w:type="dxa"/>
            <w:vAlign w:val="center"/>
          </w:tcPr>
          <w:p>
            <w:pPr>
              <w:jc w:val="both"/>
              <w:outlineLvl w:val="9"/>
              <w:rPr>
                <w:rFonts w:hint="eastAsia" w:ascii="仿宋_GB2312" w:hAnsi="仿宋_GB2312" w:eastAsia="仿宋_GB2312" w:cs="仿宋_GB2312"/>
                <w:sz w:val="24"/>
                <w:szCs w:val="24"/>
                <w:highlight w:val="none"/>
              </w:rPr>
            </w:pPr>
          </w:p>
        </w:tc>
        <w:tc>
          <w:tcPr>
            <w:tcW w:w="3108" w:type="dxa"/>
            <w:vAlign w:val="center"/>
          </w:tcPr>
          <w:p>
            <w:pPr>
              <w:jc w:val="both"/>
              <w:rPr>
                <w:rFonts w:hint="eastAsia" w:ascii="仿宋_GB2312" w:hAnsi="仿宋_GB2312" w:eastAsia="仿宋_GB2312" w:cs="仿宋_GB2312"/>
                <w:sz w:val="24"/>
                <w:szCs w:val="24"/>
                <w:highlight w:val="none"/>
              </w:rPr>
            </w:pPr>
          </w:p>
        </w:tc>
        <w:tc>
          <w:tcPr>
            <w:tcW w:w="1669" w:type="dxa"/>
            <w:vAlign w:val="center"/>
          </w:tcPr>
          <w:p>
            <w:pPr>
              <w:jc w:val="both"/>
              <w:rPr>
                <w:rFonts w:hint="eastAsia" w:ascii="仿宋_GB2312" w:hAnsi="仿宋_GB2312" w:eastAsia="仿宋_GB2312" w:cs="仿宋_GB2312"/>
                <w:sz w:val="24"/>
                <w:szCs w:val="24"/>
                <w:highlight w:val="none"/>
              </w:rPr>
            </w:pPr>
          </w:p>
        </w:tc>
        <w:tc>
          <w:tcPr>
            <w:tcW w:w="999" w:type="dxa"/>
            <w:vAlign w:val="center"/>
          </w:tcPr>
          <w:p>
            <w:pPr>
              <w:jc w:val="both"/>
              <w:rPr>
                <w:rFonts w:hint="eastAsia" w:ascii="仿宋_GB2312" w:hAnsi="仿宋_GB2312" w:eastAsia="仿宋_GB2312" w:cs="仿宋_GB2312"/>
                <w:sz w:val="24"/>
                <w:szCs w:val="24"/>
                <w:highlight w:val="none"/>
              </w:rPr>
            </w:pPr>
          </w:p>
        </w:tc>
        <w:tc>
          <w:tcPr>
            <w:tcW w:w="999" w:type="dxa"/>
            <w:vAlign w:val="center"/>
          </w:tcPr>
          <w:p>
            <w:pPr>
              <w:jc w:val="both"/>
              <w:outlineLvl w:val="9"/>
              <w:rPr>
                <w:rFonts w:hint="eastAsia" w:ascii="仿宋_GB2312" w:hAnsi="仿宋_GB2312" w:eastAsia="仿宋_GB2312" w:cs="仿宋_GB2312"/>
                <w:sz w:val="24"/>
                <w:szCs w:val="24"/>
                <w:highlight w:val="none"/>
              </w:rPr>
            </w:pPr>
          </w:p>
        </w:tc>
        <w:tc>
          <w:tcPr>
            <w:tcW w:w="1002" w:type="dxa"/>
            <w:vAlign w:val="center"/>
          </w:tcPr>
          <w:p>
            <w:pPr>
              <w:spacing w:line="240" w:lineRule="auto"/>
              <w:jc w:val="both"/>
              <w:outlineLvl w:val="9"/>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1" w:hRule="atLeast"/>
          <w:jc w:val="center"/>
        </w:trPr>
        <w:tc>
          <w:tcPr>
            <w:tcW w:w="998" w:type="dxa"/>
            <w:vAlign w:val="center"/>
          </w:tcPr>
          <w:p>
            <w:pPr>
              <w:jc w:val="both"/>
              <w:outlineLvl w:val="9"/>
              <w:rPr>
                <w:rFonts w:hint="eastAsia" w:ascii="仿宋_GB2312" w:hAnsi="仿宋_GB2312" w:eastAsia="仿宋_GB2312" w:cs="仿宋_GB2312"/>
                <w:sz w:val="24"/>
                <w:szCs w:val="24"/>
                <w:highlight w:val="none"/>
              </w:rPr>
            </w:pPr>
          </w:p>
        </w:tc>
        <w:tc>
          <w:tcPr>
            <w:tcW w:w="3108" w:type="dxa"/>
            <w:vAlign w:val="center"/>
          </w:tcPr>
          <w:p>
            <w:pPr>
              <w:jc w:val="both"/>
              <w:rPr>
                <w:rFonts w:hint="eastAsia" w:ascii="仿宋_GB2312" w:hAnsi="仿宋_GB2312" w:eastAsia="仿宋_GB2312" w:cs="仿宋_GB2312"/>
                <w:sz w:val="24"/>
                <w:szCs w:val="24"/>
                <w:highlight w:val="none"/>
              </w:rPr>
            </w:pPr>
          </w:p>
        </w:tc>
        <w:tc>
          <w:tcPr>
            <w:tcW w:w="1669" w:type="dxa"/>
            <w:vAlign w:val="center"/>
          </w:tcPr>
          <w:p>
            <w:pPr>
              <w:jc w:val="both"/>
              <w:rPr>
                <w:rFonts w:hint="eastAsia" w:ascii="仿宋_GB2312" w:hAnsi="仿宋_GB2312" w:eastAsia="仿宋_GB2312" w:cs="仿宋_GB2312"/>
                <w:sz w:val="24"/>
                <w:szCs w:val="24"/>
                <w:highlight w:val="none"/>
              </w:rPr>
            </w:pPr>
          </w:p>
        </w:tc>
        <w:tc>
          <w:tcPr>
            <w:tcW w:w="999" w:type="dxa"/>
            <w:vAlign w:val="center"/>
          </w:tcPr>
          <w:p>
            <w:pPr>
              <w:jc w:val="both"/>
              <w:rPr>
                <w:rFonts w:hint="eastAsia" w:ascii="仿宋_GB2312" w:hAnsi="仿宋_GB2312" w:eastAsia="仿宋_GB2312" w:cs="仿宋_GB2312"/>
                <w:sz w:val="24"/>
                <w:szCs w:val="24"/>
                <w:highlight w:val="none"/>
              </w:rPr>
            </w:pPr>
          </w:p>
        </w:tc>
        <w:tc>
          <w:tcPr>
            <w:tcW w:w="999" w:type="dxa"/>
            <w:vAlign w:val="center"/>
          </w:tcPr>
          <w:p>
            <w:pPr>
              <w:jc w:val="both"/>
              <w:outlineLvl w:val="9"/>
              <w:rPr>
                <w:rFonts w:hint="eastAsia" w:ascii="仿宋_GB2312" w:hAnsi="仿宋_GB2312" w:eastAsia="仿宋_GB2312" w:cs="仿宋_GB2312"/>
                <w:sz w:val="24"/>
                <w:szCs w:val="24"/>
                <w:highlight w:val="none"/>
                <w:lang w:val="en-US" w:eastAsia="zh-CN"/>
              </w:rPr>
            </w:pPr>
          </w:p>
        </w:tc>
        <w:tc>
          <w:tcPr>
            <w:tcW w:w="1002" w:type="dxa"/>
            <w:vAlign w:val="center"/>
          </w:tcPr>
          <w:p>
            <w:pPr>
              <w:spacing w:line="240" w:lineRule="auto"/>
              <w:jc w:val="both"/>
              <w:outlineLvl w:val="9"/>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1" w:hRule="atLeast"/>
          <w:jc w:val="center"/>
        </w:trPr>
        <w:tc>
          <w:tcPr>
            <w:tcW w:w="998" w:type="dxa"/>
            <w:vAlign w:val="center"/>
          </w:tcPr>
          <w:p>
            <w:pPr>
              <w:jc w:val="both"/>
              <w:outlineLvl w:val="9"/>
              <w:rPr>
                <w:rFonts w:hint="eastAsia" w:ascii="仿宋_GB2312" w:hAnsi="仿宋_GB2312" w:eastAsia="仿宋_GB2312" w:cs="仿宋_GB2312"/>
                <w:sz w:val="24"/>
                <w:szCs w:val="24"/>
                <w:highlight w:val="none"/>
              </w:rPr>
            </w:pPr>
          </w:p>
        </w:tc>
        <w:tc>
          <w:tcPr>
            <w:tcW w:w="3108" w:type="dxa"/>
            <w:vAlign w:val="center"/>
          </w:tcPr>
          <w:p>
            <w:pPr>
              <w:jc w:val="both"/>
              <w:rPr>
                <w:rFonts w:hint="eastAsia" w:ascii="仿宋_GB2312" w:hAnsi="仿宋_GB2312" w:eastAsia="仿宋_GB2312" w:cs="仿宋_GB2312"/>
                <w:sz w:val="24"/>
                <w:szCs w:val="24"/>
                <w:highlight w:val="none"/>
              </w:rPr>
            </w:pPr>
          </w:p>
        </w:tc>
        <w:tc>
          <w:tcPr>
            <w:tcW w:w="1669" w:type="dxa"/>
            <w:vAlign w:val="center"/>
          </w:tcPr>
          <w:p>
            <w:pPr>
              <w:jc w:val="both"/>
              <w:rPr>
                <w:rFonts w:hint="eastAsia" w:ascii="仿宋_GB2312" w:hAnsi="仿宋_GB2312" w:eastAsia="仿宋_GB2312" w:cs="仿宋_GB2312"/>
                <w:sz w:val="24"/>
                <w:szCs w:val="24"/>
                <w:highlight w:val="none"/>
              </w:rPr>
            </w:pPr>
          </w:p>
        </w:tc>
        <w:tc>
          <w:tcPr>
            <w:tcW w:w="999" w:type="dxa"/>
            <w:vAlign w:val="center"/>
          </w:tcPr>
          <w:p>
            <w:pPr>
              <w:jc w:val="both"/>
              <w:rPr>
                <w:rFonts w:hint="eastAsia" w:ascii="仿宋_GB2312" w:hAnsi="仿宋_GB2312" w:eastAsia="仿宋_GB2312" w:cs="仿宋_GB2312"/>
                <w:sz w:val="24"/>
                <w:szCs w:val="24"/>
                <w:highlight w:val="none"/>
              </w:rPr>
            </w:pPr>
          </w:p>
        </w:tc>
        <w:tc>
          <w:tcPr>
            <w:tcW w:w="999" w:type="dxa"/>
            <w:vAlign w:val="center"/>
          </w:tcPr>
          <w:p>
            <w:pPr>
              <w:jc w:val="both"/>
              <w:outlineLvl w:val="9"/>
              <w:rPr>
                <w:rFonts w:hint="eastAsia" w:ascii="仿宋_GB2312" w:hAnsi="仿宋_GB2312" w:eastAsia="仿宋_GB2312" w:cs="仿宋_GB2312"/>
                <w:sz w:val="24"/>
                <w:szCs w:val="24"/>
                <w:highlight w:val="none"/>
                <w:lang w:val="en-US" w:eastAsia="zh-CN"/>
              </w:rPr>
            </w:pPr>
          </w:p>
        </w:tc>
        <w:tc>
          <w:tcPr>
            <w:tcW w:w="1002" w:type="dxa"/>
            <w:vAlign w:val="center"/>
          </w:tcPr>
          <w:p>
            <w:pPr>
              <w:spacing w:line="240" w:lineRule="auto"/>
              <w:jc w:val="both"/>
              <w:outlineLvl w:val="9"/>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1" w:hRule="atLeast"/>
          <w:jc w:val="center"/>
        </w:trPr>
        <w:tc>
          <w:tcPr>
            <w:tcW w:w="998" w:type="dxa"/>
            <w:vAlign w:val="center"/>
          </w:tcPr>
          <w:p>
            <w:pPr>
              <w:jc w:val="both"/>
              <w:outlineLvl w:val="9"/>
              <w:rPr>
                <w:rFonts w:hint="eastAsia" w:ascii="仿宋_GB2312" w:hAnsi="仿宋_GB2312" w:eastAsia="仿宋_GB2312" w:cs="仿宋_GB2312"/>
                <w:sz w:val="24"/>
                <w:szCs w:val="24"/>
                <w:highlight w:val="none"/>
              </w:rPr>
            </w:pPr>
          </w:p>
        </w:tc>
        <w:tc>
          <w:tcPr>
            <w:tcW w:w="3108" w:type="dxa"/>
            <w:vAlign w:val="center"/>
          </w:tcPr>
          <w:p>
            <w:pPr>
              <w:jc w:val="both"/>
              <w:rPr>
                <w:rFonts w:hint="eastAsia" w:ascii="仿宋_GB2312" w:hAnsi="仿宋_GB2312" w:eastAsia="仿宋_GB2312" w:cs="仿宋_GB2312"/>
                <w:sz w:val="24"/>
                <w:szCs w:val="24"/>
                <w:highlight w:val="none"/>
              </w:rPr>
            </w:pPr>
          </w:p>
        </w:tc>
        <w:tc>
          <w:tcPr>
            <w:tcW w:w="1669" w:type="dxa"/>
            <w:vAlign w:val="center"/>
          </w:tcPr>
          <w:p>
            <w:pPr>
              <w:jc w:val="both"/>
              <w:rPr>
                <w:rFonts w:hint="eastAsia" w:ascii="仿宋_GB2312" w:hAnsi="仿宋_GB2312" w:eastAsia="仿宋_GB2312" w:cs="仿宋_GB2312"/>
                <w:sz w:val="24"/>
                <w:szCs w:val="24"/>
                <w:highlight w:val="none"/>
              </w:rPr>
            </w:pPr>
          </w:p>
        </w:tc>
        <w:tc>
          <w:tcPr>
            <w:tcW w:w="999" w:type="dxa"/>
            <w:vAlign w:val="center"/>
          </w:tcPr>
          <w:p>
            <w:pPr>
              <w:jc w:val="both"/>
              <w:rPr>
                <w:rFonts w:hint="eastAsia" w:ascii="仿宋_GB2312" w:hAnsi="仿宋_GB2312" w:eastAsia="仿宋_GB2312" w:cs="仿宋_GB2312"/>
                <w:sz w:val="24"/>
                <w:szCs w:val="24"/>
                <w:highlight w:val="none"/>
              </w:rPr>
            </w:pPr>
          </w:p>
        </w:tc>
        <w:tc>
          <w:tcPr>
            <w:tcW w:w="999" w:type="dxa"/>
            <w:vAlign w:val="center"/>
          </w:tcPr>
          <w:p>
            <w:pPr>
              <w:jc w:val="both"/>
              <w:outlineLvl w:val="9"/>
              <w:rPr>
                <w:rFonts w:hint="eastAsia" w:ascii="仿宋_GB2312" w:hAnsi="仿宋_GB2312" w:eastAsia="仿宋_GB2312" w:cs="仿宋_GB2312"/>
                <w:sz w:val="24"/>
                <w:szCs w:val="24"/>
                <w:highlight w:val="none"/>
                <w:lang w:eastAsia="zh-CN"/>
              </w:rPr>
            </w:pPr>
          </w:p>
        </w:tc>
        <w:tc>
          <w:tcPr>
            <w:tcW w:w="1002" w:type="dxa"/>
            <w:vAlign w:val="center"/>
          </w:tcPr>
          <w:p>
            <w:pPr>
              <w:spacing w:line="240" w:lineRule="auto"/>
              <w:jc w:val="both"/>
              <w:outlineLvl w:val="9"/>
              <w:rPr>
                <w:rFonts w:hint="eastAsia" w:ascii="仿宋_GB2312" w:hAnsi="仿宋_GB2312" w:eastAsia="仿宋_GB2312" w:cs="仿宋_GB2312"/>
                <w:sz w:val="24"/>
                <w:szCs w:val="24"/>
                <w:highlight w:val="none"/>
              </w:rPr>
            </w:pPr>
          </w:p>
        </w:tc>
      </w:tr>
    </w:tbl>
    <w:p>
      <w:pPr>
        <w:ind w:firstLine="540" w:firstLineChars="300"/>
        <w:rPr>
          <w:rFonts w:hint="eastAsia" w:ascii="仿宋" w:hAnsi="仿宋" w:eastAsia="仿宋" w:cs="仿宋"/>
          <w:sz w:val="18"/>
          <w:szCs w:val="18"/>
          <w:highlight w:val="none"/>
          <w:lang w:eastAsia="zh-CN"/>
        </w:rPr>
      </w:pPr>
      <w:r>
        <w:rPr>
          <w:rFonts w:hint="eastAsia" w:ascii="仿宋" w:hAnsi="仿宋" w:eastAsia="仿宋" w:cs="仿宋"/>
          <w:sz w:val="18"/>
          <w:szCs w:val="18"/>
          <w:highlight w:val="none"/>
          <w:lang w:eastAsia="zh-CN"/>
        </w:rPr>
        <w:t>注：</w:t>
      </w:r>
      <w:r>
        <w:rPr>
          <w:rFonts w:hint="eastAsia" w:ascii="仿宋" w:hAnsi="仿宋" w:eastAsia="仿宋" w:cs="仿宋"/>
          <w:color w:val="auto"/>
          <w:sz w:val="18"/>
          <w:szCs w:val="18"/>
          <w:highlight w:val="none"/>
          <w:lang w:val="en-US" w:eastAsia="zh-CN"/>
        </w:rPr>
        <w:t xml:space="preserve">1. </w:t>
      </w:r>
      <w:r>
        <w:rPr>
          <w:rFonts w:hint="eastAsia" w:ascii="仿宋" w:hAnsi="仿宋" w:eastAsia="仿宋" w:cs="仿宋"/>
          <w:color w:val="auto"/>
          <w:sz w:val="18"/>
          <w:szCs w:val="18"/>
          <w:highlight w:val="none"/>
          <w:lang w:eastAsia="zh-CN"/>
        </w:rPr>
        <w:t>以上包含本数。</w:t>
      </w:r>
    </w:p>
    <w:p>
      <w:pPr>
        <w:pStyle w:val="4"/>
        <w:kinsoku w:val="0"/>
        <w:overflowPunct w:val="0"/>
        <w:spacing w:before="0" w:beforeLines="0" w:line="213" w:lineRule="exact"/>
        <w:ind w:firstLine="900" w:firstLineChars="500"/>
        <w:rPr>
          <w:rFonts w:hint="eastAsia" w:ascii="仿宋" w:hAnsi="仿宋" w:eastAsia="仿宋" w:cs="仿宋"/>
          <w:sz w:val="18"/>
          <w:szCs w:val="18"/>
          <w:highlight w:val="none"/>
        </w:rPr>
      </w:pPr>
      <w:r>
        <w:rPr>
          <w:rFonts w:hint="eastAsia" w:ascii="仿宋" w:hAnsi="仿宋" w:eastAsia="仿宋" w:cs="仿宋"/>
          <w:color w:val="auto"/>
          <w:kern w:val="0"/>
          <w:sz w:val="18"/>
          <w:szCs w:val="18"/>
          <w:highlight w:val="none"/>
          <w:lang w:val="en-US" w:eastAsia="zh-CN" w:bidi="ar-SA"/>
        </w:rPr>
        <w:t>2.</w:t>
      </w:r>
      <w:r>
        <w:rPr>
          <w:rFonts w:hint="eastAsia" w:ascii="仿宋" w:hAnsi="仿宋" w:eastAsia="仿宋" w:cs="仿宋"/>
          <w:color w:val="auto"/>
          <w:sz w:val="18"/>
          <w:szCs w:val="18"/>
          <w:highlight w:val="none"/>
          <w:lang w:eastAsia="zh-CN"/>
        </w:rPr>
        <w:t>该表要求的设备按要求附“</w:t>
      </w:r>
      <w:r>
        <w:rPr>
          <w:rFonts w:hint="eastAsia" w:ascii="仿宋" w:hAnsi="仿宋" w:eastAsia="仿宋" w:cs="仿宋"/>
          <w:color w:val="auto"/>
          <w:sz w:val="18"/>
          <w:szCs w:val="18"/>
          <w:highlight w:val="none"/>
        </w:rPr>
        <w:t>人员、设备的承诺函</w:t>
      </w:r>
      <w:r>
        <w:rPr>
          <w:rFonts w:hint="eastAsia" w:ascii="仿宋" w:hAnsi="仿宋" w:eastAsia="仿宋" w:cs="仿宋"/>
          <w:color w:val="auto"/>
          <w:sz w:val="18"/>
          <w:szCs w:val="18"/>
          <w:highlight w:val="none"/>
          <w:lang w:eastAsia="zh-CN"/>
        </w:rPr>
        <w:t>”</w:t>
      </w:r>
      <w:r>
        <w:rPr>
          <w:rFonts w:hint="eastAsia" w:ascii="仿宋" w:hAnsi="仿宋" w:eastAsia="仿宋" w:cs="仿宋"/>
          <w:color w:val="auto"/>
          <w:sz w:val="18"/>
          <w:szCs w:val="18"/>
          <w:highlight w:val="none"/>
          <w:lang w:val="en-US" w:eastAsia="zh-CN"/>
        </w:rPr>
        <w:t>即可</w:t>
      </w:r>
      <w:r>
        <w:rPr>
          <w:rFonts w:hint="eastAsia" w:ascii="仿宋" w:hAnsi="仿宋" w:eastAsia="仿宋" w:cs="仿宋"/>
          <w:color w:val="auto"/>
          <w:kern w:val="0"/>
          <w:sz w:val="18"/>
          <w:szCs w:val="18"/>
          <w:highlight w:val="none"/>
          <w:lang w:val="en-US" w:eastAsia="zh-CN" w:bidi="ar-SA"/>
        </w:rPr>
        <w:t>，中标人在进场前向招标人提供实际投入设备清单。</w:t>
      </w:r>
    </w:p>
    <w:p>
      <w:pPr>
        <w:pStyle w:val="2"/>
        <w:shd w:val="clear" w:color="auto" w:fill="auto"/>
        <w:spacing w:before="0" w:beforeLines="0" w:after="0" w:afterLines="0"/>
        <w:rPr>
          <w:rFonts w:hint="eastAsia" w:ascii="仿宋" w:hAnsi="仿宋" w:eastAsia="仿宋" w:cs="仿宋"/>
          <w:b w:val="0"/>
          <w:color w:val="auto"/>
          <w:sz w:val="32"/>
          <w:highlight w:val="none"/>
        </w:rPr>
      </w:pPr>
    </w:p>
    <w:p>
      <w:pPr>
        <w:rPr>
          <w:rFonts w:hint="eastAsia" w:ascii="仿宋" w:hAnsi="仿宋" w:eastAsia="仿宋" w:cs="仿宋"/>
          <w:b/>
          <w:color w:val="auto"/>
          <w:sz w:val="32"/>
          <w:highlight w:val="none"/>
        </w:rPr>
      </w:pPr>
    </w:p>
    <w:p>
      <w:pPr>
        <w:rPr>
          <w:rFonts w:hint="eastAsia" w:ascii="仿宋" w:hAnsi="仿宋" w:eastAsia="仿宋" w:cs="仿宋"/>
          <w:b/>
          <w:color w:val="auto"/>
          <w:sz w:val="32"/>
          <w:highlight w:val="none"/>
        </w:rPr>
      </w:pPr>
    </w:p>
    <w:p>
      <w:pPr>
        <w:rPr>
          <w:rFonts w:hint="eastAsia" w:ascii="仿宋" w:hAnsi="仿宋" w:eastAsia="仿宋" w:cs="仿宋"/>
          <w:b/>
          <w:color w:val="auto"/>
          <w:sz w:val="32"/>
          <w:highlight w:val="none"/>
        </w:rPr>
      </w:pPr>
    </w:p>
    <w:p>
      <w:pPr>
        <w:rPr>
          <w:rFonts w:hint="eastAsia" w:ascii="仿宋" w:hAnsi="仿宋" w:eastAsia="仿宋" w:cs="仿宋"/>
          <w:b/>
          <w:color w:val="auto"/>
          <w:sz w:val="32"/>
          <w:highlight w:val="none"/>
        </w:rPr>
      </w:pPr>
    </w:p>
    <w:p>
      <w:pPr>
        <w:rPr>
          <w:rFonts w:hint="eastAsia" w:ascii="仿宋" w:hAnsi="仿宋" w:eastAsia="仿宋" w:cs="仿宋"/>
          <w:b/>
          <w:color w:val="auto"/>
          <w:sz w:val="32"/>
          <w:highlight w:val="none"/>
        </w:rPr>
      </w:pPr>
    </w:p>
    <w:p>
      <w:pPr>
        <w:rPr>
          <w:rFonts w:hint="eastAsia" w:ascii="仿宋" w:hAnsi="仿宋" w:eastAsia="仿宋" w:cs="仿宋"/>
          <w:b/>
          <w:color w:val="auto"/>
          <w:sz w:val="32"/>
          <w:highlight w:val="none"/>
        </w:rPr>
      </w:pPr>
    </w:p>
    <w:p>
      <w:pPr>
        <w:rPr>
          <w:rFonts w:hint="eastAsia" w:ascii="仿宋" w:hAnsi="仿宋" w:eastAsia="仿宋" w:cs="仿宋"/>
          <w:b/>
          <w:color w:val="auto"/>
          <w:sz w:val="32"/>
          <w:highlight w:val="none"/>
        </w:rPr>
      </w:pPr>
    </w:p>
    <w:p>
      <w:pPr>
        <w:rPr>
          <w:rFonts w:hint="eastAsia" w:ascii="仿宋" w:hAnsi="仿宋" w:eastAsia="仿宋" w:cs="仿宋"/>
          <w:b/>
          <w:color w:val="auto"/>
          <w:sz w:val="32"/>
          <w:highlight w:val="none"/>
        </w:rPr>
      </w:pPr>
    </w:p>
    <w:p>
      <w:pPr>
        <w:rPr>
          <w:rFonts w:hint="eastAsia" w:ascii="仿宋" w:hAnsi="仿宋" w:eastAsia="仿宋" w:cs="仿宋"/>
          <w:b/>
          <w:color w:val="auto"/>
          <w:sz w:val="32"/>
          <w:highlight w:val="none"/>
        </w:rPr>
      </w:pPr>
    </w:p>
    <w:p>
      <w:pPr>
        <w:rPr>
          <w:rFonts w:hint="eastAsia" w:ascii="仿宋" w:hAnsi="仿宋" w:eastAsia="仿宋" w:cs="仿宋"/>
          <w:b/>
          <w:color w:val="auto"/>
          <w:sz w:val="32"/>
          <w:highlight w:val="none"/>
        </w:rPr>
      </w:pPr>
    </w:p>
    <w:p>
      <w:pPr>
        <w:rPr>
          <w:rFonts w:hint="eastAsia" w:ascii="仿宋" w:hAnsi="仿宋" w:eastAsia="仿宋" w:cs="仿宋"/>
          <w:b/>
          <w:color w:val="auto"/>
          <w:sz w:val="32"/>
          <w:highlight w:val="none"/>
        </w:rPr>
      </w:pPr>
    </w:p>
    <w:p>
      <w:pPr>
        <w:rPr>
          <w:rFonts w:hint="eastAsia" w:ascii="仿宋" w:hAnsi="仿宋" w:eastAsia="仿宋" w:cs="仿宋"/>
          <w:b/>
          <w:color w:val="auto"/>
          <w:sz w:val="32"/>
          <w:highlight w:val="none"/>
        </w:rPr>
      </w:pPr>
    </w:p>
    <w:p>
      <w:pPr>
        <w:rPr>
          <w:rFonts w:hint="eastAsia" w:ascii="仿宋" w:hAnsi="仿宋" w:eastAsia="仿宋" w:cs="仿宋"/>
          <w:b/>
          <w:color w:val="auto"/>
          <w:sz w:val="32"/>
          <w:highlight w:val="none"/>
        </w:rPr>
      </w:pPr>
    </w:p>
    <w:p>
      <w:pPr>
        <w:numPr>
          <w:ilvl w:val="0"/>
          <w:numId w:val="0"/>
        </w:numPr>
        <w:spacing w:line="400" w:lineRule="exact"/>
        <w:ind w:leftChars="0" w:right="0" w:rightChars="0"/>
        <w:jc w:val="both"/>
        <w:rPr>
          <w:rFonts w:hint="eastAsia" w:ascii="仿宋" w:hAnsi="仿宋" w:eastAsia="仿宋" w:cs="仿宋"/>
          <w:color w:val="auto"/>
          <w:highlight w:val="none"/>
          <w:lang w:eastAsia="zh-CN"/>
        </w:rPr>
      </w:pPr>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bookmarkStart w:id="84" w:name="_Toc7905"/>
      <w:bookmarkStart w:id="85" w:name="_Toc20456"/>
      <w:bookmarkStart w:id="86" w:name="_Toc25585"/>
      <w:bookmarkStart w:id="87" w:name="_Toc528"/>
      <w:r>
        <w:rPr>
          <w:rFonts w:hint="eastAsia" w:ascii="仿宋" w:hAnsi="仿宋" w:eastAsia="仿宋" w:cs="仿宋"/>
          <w:b/>
          <w:color w:val="auto"/>
          <w:sz w:val="28"/>
          <w:szCs w:val="28"/>
          <w:highlight w:val="none"/>
          <w:lang w:val="en-US" w:eastAsia="zh-CN"/>
        </w:rPr>
        <w:t>附录7-4   资格审查条件（主要设备最低要求）</w:t>
      </w:r>
      <w:bookmarkEnd w:id="84"/>
      <w:bookmarkEnd w:id="85"/>
      <w:bookmarkEnd w:id="86"/>
      <w:bookmarkEnd w:id="87"/>
    </w:p>
    <w:tbl>
      <w:tblPr>
        <w:tblStyle w:val="7"/>
        <w:tblW w:w="877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8"/>
        <w:gridCol w:w="3108"/>
        <w:gridCol w:w="1669"/>
        <w:gridCol w:w="999"/>
        <w:gridCol w:w="999"/>
        <w:gridCol w:w="10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8775" w:type="dxa"/>
            <w:gridSpan w:val="6"/>
            <w:vAlign w:val="center"/>
          </w:tcPr>
          <w:p>
            <w:pPr>
              <w:jc w:val="center"/>
              <w:rPr>
                <w:rFonts w:hint="eastAsia" w:ascii="仿宋" w:hAnsi="仿宋" w:eastAsia="仿宋" w:cs="仿宋"/>
                <w:b/>
                <w:bCs/>
                <w:sz w:val="24"/>
                <w:szCs w:val="24"/>
                <w:highlight w:val="none"/>
              </w:rPr>
            </w:pPr>
            <w:r>
              <w:rPr>
                <w:rFonts w:hint="eastAsia" w:ascii="仿宋" w:hAnsi="仿宋" w:eastAsia="仿宋" w:cs="仿宋"/>
                <w:b/>
                <w:bCs/>
                <w:sz w:val="24"/>
                <w:szCs w:val="24"/>
                <w:highlight w:val="none"/>
              </w:rPr>
              <w:t>本表适用于第</w:t>
            </w:r>
            <w:r>
              <w:rPr>
                <w:rFonts w:hint="eastAsia" w:ascii="仿宋" w:hAnsi="仿宋" w:eastAsia="仿宋" w:cs="仿宋"/>
                <w:b/>
                <w:bCs/>
                <w:sz w:val="24"/>
                <w:szCs w:val="24"/>
                <w:highlight w:val="none"/>
                <w:lang w:val="en-US" w:eastAsia="zh-CN"/>
              </w:rPr>
              <w:t>2</w:t>
            </w:r>
            <w:r>
              <w:rPr>
                <w:rFonts w:hint="eastAsia" w:ascii="仿宋" w:hAnsi="仿宋" w:eastAsia="仿宋" w:cs="仿宋"/>
                <w:b/>
                <w:bCs/>
                <w:sz w:val="24"/>
                <w:szCs w:val="24"/>
                <w:highlight w:val="none"/>
              </w:rPr>
              <w:t>标段</w:t>
            </w:r>
            <w:r>
              <w:rPr>
                <w:rFonts w:hint="eastAsia" w:ascii="仿宋" w:hAnsi="仿宋" w:eastAsia="仿宋" w:cs="仿宋"/>
                <w:b/>
                <w:bCs/>
                <w:sz w:val="24"/>
                <w:szCs w:val="24"/>
                <w:highlight w:val="none"/>
                <w:lang w:eastAsia="zh-CN"/>
              </w:rPr>
              <w:t>南环</w:t>
            </w:r>
            <w:r>
              <w:rPr>
                <w:rFonts w:hint="eastAsia" w:ascii="仿宋" w:hAnsi="仿宋" w:eastAsia="仿宋" w:cs="仿宋"/>
                <w:b/>
                <w:bCs/>
                <w:sz w:val="24"/>
                <w:szCs w:val="24"/>
                <w:highlight w:val="none"/>
              </w:rPr>
              <w:t>合同段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998" w:type="dxa"/>
            <w:vAlign w:val="center"/>
          </w:tcPr>
          <w:p>
            <w:pPr>
              <w:jc w:val="both"/>
              <w:outlineLvl w:val="9"/>
              <w:rPr>
                <w:rFonts w:hint="eastAsia" w:ascii="仿宋" w:hAnsi="仿宋" w:eastAsia="仿宋" w:cs="仿宋"/>
                <w:sz w:val="24"/>
                <w:szCs w:val="24"/>
                <w:highlight w:val="none"/>
              </w:rPr>
            </w:pPr>
            <w:bookmarkStart w:id="88" w:name="_Toc29174"/>
            <w:bookmarkStart w:id="89" w:name="_Toc8048"/>
            <w:r>
              <w:rPr>
                <w:rFonts w:hint="eastAsia" w:ascii="仿宋" w:hAnsi="仿宋" w:eastAsia="仿宋" w:cs="仿宋"/>
                <w:sz w:val="24"/>
                <w:szCs w:val="24"/>
                <w:highlight w:val="none"/>
              </w:rPr>
              <w:t>序号</w:t>
            </w:r>
            <w:bookmarkEnd w:id="88"/>
            <w:bookmarkEnd w:id="89"/>
          </w:p>
        </w:tc>
        <w:tc>
          <w:tcPr>
            <w:tcW w:w="3108" w:type="dxa"/>
            <w:vAlign w:val="center"/>
          </w:tcPr>
          <w:p>
            <w:pPr>
              <w:jc w:val="both"/>
              <w:outlineLvl w:val="9"/>
              <w:rPr>
                <w:rFonts w:hint="eastAsia" w:ascii="仿宋" w:hAnsi="仿宋" w:eastAsia="仿宋" w:cs="仿宋"/>
                <w:sz w:val="24"/>
                <w:szCs w:val="24"/>
                <w:highlight w:val="none"/>
              </w:rPr>
            </w:pPr>
            <w:bookmarkStart w:id="90" w:name="_Toc2179"/>
            <w:bookmarkStart w:id="91" w:name="_Toc10106"/>
            <w:r>
              <w:rPr>
                <w:rFonts w:hint="eastAsia" w:ascii="仿宋" w:hAnsi="仿宋" w:eastAsia="仿宋" w:cs="仿宋"/>
                <w:sz w:val="24"/>
                <w:szCs w:val="24"/>
                <w:highlight w:val="none"/>
              </w:rPr>
              <w:t>名称</w:t>
            </w:r>
            <w:bookmarkEnd w:id="90"/>
            <w:bookmarkEnd w:id="91"/>
          </w:p>
        </w:tc>
        <w:tc>
          <w:tcPr>
            <w:tcW w:w="1669" w:type="dxa"/>
            <w:vAlign w:val="center"/>
          </w:tcPr>
          <w:p>
            <w:pPr>
              <w:jc w:val="both"/>
              <w:outlineLvl w:val="9"/>
              <w:rPr>
                <w:rFonts w:hint="eastAsia" w:ascii="仿宋" w:hAnsi="仿宋" w:eastAsia="仿宋" w:cs="仿宋"/>
                <w:sz w:val="24"/>
                <w:szCs w:val="24"/>
                <w:highlight w:val="none"/>
              </w:rPr>
            </w:pPr>
            <w:bookmarkStart w:id="92" w:name="_Toc32391"/>
            <w:bookmarkStart w:id="93" w:name="_Toc4240"/>
            <w:r>
              <w:rPr>
                <w:rFonts w:hint="eastAsia" w:ascii="仿宋" w:hAnsi="仿宋" w:eastAsia="仿宋" w:cs="仿宋"/>
                <w:sz w:val="24"/>
                <w:szCs w:val="24"/>
                <w:highlight w:val="none"/>
              </w:rPr>
              <w:t>设备要求</w:t>
            </w:r>
            <w:bookmarkEnd w:id="92"/>
            <w:bookmarkEnd w:id="93"/>
          </w:p>
        </w:tc>
        <w:tc>
          <w:tcPr>
            <w:tcW w:w="999" w:type="dxa"/>
            <w:vAlign w:val="center"/>
          </w:tcPr>
          <w:p>
            <w:pPr>
              <w:jc w:val="both"/>
              <w:outlineLvl w:val="9"/>
              <w:rPr>
                <w:rFonts w:hint="eastAsia" w:ascii="仿宋" w:hAnsi="仿宋" w:eastAsia="仿宋" w:cs="仿宋"/>
                <w:sz w:val="24"/>
                <w:szCs w:val="24"/>
                <w:highlight w:val="none"/>
              </w:rPr>
            </w:pPr>
            <w:bookmarkStart w:id="94" w:name="_Toc25179"/>
            <w:bookmarkStart w:id="95" w:name="_Toc15598"/>
            <w:r>
              <w:rPr>
                <w:rFonts w:hint="eastAsia" w:ascii="仿宋" w:hAnsi="仿宋" w:eastAsia="仿宋" w:cs="仿宋"/>
                <w:sz w:val="24"/>
                <w:szCs w:val="24"/>
                <w:highlight w:val="none"/>
              </w:rPr>
              <w:t>单位</w:t>
            </w:r>
            <w:bookmarkEnd w:id="94"/>
            <w:bookmarkEnd w:id="95"/>
          </w:p>
        </w:tc>
        <w:tc>
          <w:tcPr>
            <w:tcW w:w="999" w:type="dxa"/>
            <w:vAlign w:val="center"/>
          </w:tcPr>
          <w:p>
            <w:pPr>
              <w:jc w:val="both"/>
              <w:outlineLvl w:val="9"/>
              <w:rPr>
                <w:rFonts w:hint="eastAsia" w:ascii="仿宋" w:hAnsi="仿宋" w:eastAsia="仿宋" w:cs="仿宋"/>
                <w:sz w:val="24"/>
                <w:szCs w:val="24"/>
                <w:highlight w:val="none"/>
              </w:rPr>
            </w:pPr>
            <w:bookmarkStart w:id="96" w:name="_Toc2058"/>
            <w:bookmarkStart w:id="97" w:name="_Toc17364"/>
            <w:r>
              <w:rPr>
                <w:rFonts w:hint="eastAsia" w:ascii="仿宋" w:hAnsi="仿宋" w:eastAsia="仿宋" w:cs="仿宋"/>
                <w:sz w:val="24"/>
                <w:szCs w:val="24"/>
                <w:highlight w:val="none"/>
              </w:rPr>
              <w:t>数量</w:t>
            </w:r>
            <w:bookmarkEnd w:id="96"/>
            <w:bookmarkEnd w:id="97"/>
          </w:p>
        </w:tc>
        <w:tc>
          <w:tcPr>
            <w:tcW w:w="1002" w:type="dxa"/>
            <w:vAlign w:val="center"/>
          </w:tcPr>
          <w:p>
            <w:pPr>
              <w:jc w:val="both"/>
              <w:outlineLvl w:val="9"/>
              <w:rPr>
                <w:rFonts w:hint="eastAsia" w:ascii="仿宋" w:hAnsi="仿宋" w:eastAsia="仿宋" w:cs="仿宋"/>
                <w:sz w:val="24"/>
                <w:szCs w:val="24"/>
                <w:highlight w:val="none"/>
              </w:rPr>
            </w:pPr>
            <w:bookmarkStart w:id="98" w:name="_Toc16190"/>
            <w:bookmarkStart w:id="99" w:name="_Toc16004"/>
            <w:r>
              <w:rPr>
                <w:rFonts w:hint="eastAsia" w:ascii="仿宋" w:hAnsi="仿宋" w:eastAsia="仿宋" w:cs="仿宋"/>
                <w:sz w:val="24"/>
                <w:szCs w:val="24"/>
                <w:highlight w:val="none"/>
              </w:rPr>
              <w:t>备注</w:t>
            </w:r>
            <w:bookmarkEnd w:id="98"/>
            <w:bookmarkEnd w:id="9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jc w:val="center"/>
        </w:trPr>
        <w:tc>
          <w:tcPr>
            <w:tcW w:w="998" w:type="dxa"/>
            <w:vAlign w:val="center"/>
          </w:tcPr>
          <w:p>
            <w:pPr>
              <w:jc w:val="both"/>
              <w:outlineLvl w:val="9"/>
              <w:rPr>
                <w:rFonts w:hint="eastAsia" w:ascii="仿宋" w:hAnsi="仿宋" w:eastAsia="仿宋" w:cs="仿宋"/>
                <w:sz w:val="24"/>
                <w:szCs w:val="24"/>
                <w:highlight w:val="none"/>
              </w:rPr>
            </w:pPr>
            <w:bookmarkStart w:id="100" w:name="_Toc29837"/>
            <w:bookmarkStart w:id="101" w:name="_Toc24378"/>
            <w:r>
              <w:rPr>
                <w:rFonts w:hint="eastAsia" w:ascii="仿宋" w:hAnsi="仿宋" w:eastAsia="仿宋" w:cs="仿宋"/>
                <w:sz w:val="24"/>
                <w:szCs w:val="24"/>
                <w:highlight w:val="none"/>
                <w:lang w:val="en-US" w:eastAsia="zh-CN"/>
              </w:rPr>
              <w:t>1</w:t>
            </w:r>
            <w:bookmarkEnd w:id="100"/>
            <w:bookmarkEnd w:id="101"/>
          </w:p>
        </w:tc>
        <w:tc>
          <w:tcPr>
            <w:tcW w:w="3108" w:type="dxa"/>
            <w:vAlign w:val="center"/>
          </w:tcPr>
          <w:p>
            <w:pPr>
              <w:jc w:val="both"/>
              <w:rPr>
                <w:rFonts w:hint="eastAsia" w:ascii="仿宋" w:hAnsi="仿宋" w:eastAsia="仿宋" w:cs="仿宋"/>
                <w:sz w:val="24"/>
                <w:szCs w:val="24"/>
                <w:highlight w:val="none"/>
              </w:rPr>
            </w:pPr>
            <w:r>
              <w:rPr>
                <w:rFonts w:hint="eastAsia" w:ascii="仿宋" w:hAnsi="仿宋" w:eastAsia="仿宋" w:cs="仿宋"/>
                <w:sz w:val="24"/>
                <w:szCs w:val="24"/>
                <w:highlight w:val="none"/>
              </w:rPr>
              <w:t>电动混凝土切缝机</w:t>
            </w:r>
          </w:p>
        </w:tc>
        <w:tc>
          <w:tcPr>
            <w:tcW w:w="1669" w:type="dxa"/>
            <w:vAlign w:val="center"/>
          </w:tcPr>
          <w:p>
            <w:pPr>
              <w:jc w:val="both"/>
              <w:rPr>
                <w:rFonts w:hint="eastAsia" w:ascii="仿宋" w:hAnsi="仿宋" w:eastAsia="仿宋" w:cs="仿宋"/>
                <w:sz w:val="24"/>
                <w:szCs w:val="24"/>
                <w:highlight w:val="none"/>
              </w:rPr>
            </w:pPr>
          </w:p>
        </w:tc>
        <w:tc>
          <w:tcPr>
            <w:tcW w:w="999" w:type="dxa"/>
            <w:vAlign w:val="center"/>
          </w:tcPr>
          <w:p>
            <w:pPr>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台</w:t>
            </w:r>
          </w:p>
        </w:tc>
        <w:tc>
          <w:tcPr>
            <w:tcW w:w="999" w:type="dxa"/>
            <w:vAlign w:val="center"/>
          </w:tcPr>
          <w:p>
            <w:pPr>
              <w:jc w:val="center"/>
              <w:outlineLvl w:val="9"/>
              <w:rPr>
                <w:rFonts w:hint="eastAsia" w:ascii="仿宋" w:hAnsi="仿宋" w:eastAsia="仿宋" w:cs="仿宋"/>
                <w:sz w:val="24"/>
                <w:szCs w:val="24"/>
                <w:highlight w:val="none"/>
                <w:lang w:eastAsia="zh-CN"/>
              </w:rPr>
            </w:pPr>
            <w:bookmarkStart w:id="102" w:name="_Toc19957"/>
            <w:bookmarkStart w:id="103" w:name="_Toc2250"/>
            <w:r>
              <w:rPr>
                <w:rFonts w:hint="eastAsia" w:ascii="仿宋" w:hAnsi="仿宋" w:eastAsia="仿宋" w:cs="仿宋"/>
                <w:sz w:val="24"/>
                <w:szCs w:val="24"/>
                <w:highlight w:val="none"/>
              </w:rPr>
              <w:t>1</w:t>
            </w:r>
            <w:bookmarkEnd w:id="102"/>
            <w:bookmarkEnd w:id="103"/>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jc w:val="center"/>
        </w:trPr>
        <w:tc>
          <w:tcPr>
            <w:tcW w:w="998" w:type="dxa"/>
            <w:vAlign w:val="center"/>
          </w:tcPr>
          <w:p>
            <w:pPr>
              <w:jc w:val="both"/>
              <w:outlineLvl w:val="9"/>
              <w:rPr>
                <w:rFonts w:hint="eastAsia" w:ascii="仿宋" w:hAnsi="仿宋" w:eastAsia="仿宋" w:cs="仿宋"/>
                <w:sz w:val="24"/>
                <w:szCs w:val="24"/>
                <w:highlight w:val="none"/>
              </w:rPr>
            </w:pPr>
            <w:bookmarkStart w:id="104" w:name="_Toc17828"/>
            <w:bookmarkStart w:id="105" w:name="_Toc8387"/>
            <w:r>
              <w:rPr>
                <w:rFonts w:hint="eastAsia" w:ascii="仿宋" w:hAnsi="仿宋" w:eastAsia="仿宋" w:cs="仿宋"/>
                <w:sz w:val="24"/>
                <w:szCs w:val="24"/>
                <w:highlight w:val="none"/>
                <w:lang w:val="en-US" w:eastAsia="zh-CN"/>
              </w:rPr>
              <w:t>2</w:t>
            </w:r>
            <w:bookmarkEnd w:id="104"/>
            <w:bookmarkEnd w:id="105"/>
          </w:p>
        </w:tc>
        <w:tc>
          <w:tcPr>
            <w:tcW w:w="3108" w:type="dxa"/>
            <w:vAlign w:val="center"/>
          </w:tcPr>
          <w:p>
            <w:pPr>
              <w:jc w:val="both"/>
              <w:rPr>
                <w:rFonts w:hint="eastAsia" w:ascii="仿宋" w:hAnsi="仿宋" w:eastAsia="仿宋" w:cs="仿宋"/>
                <w:sz w:val="24"/>
                <w:szCs w:val="24"/>
                <w:highlight w:val="none"/>
              </w:rPr>
            </w:pPr>
            <w:r>
              <w:rPr>
                <w:rFonts w:hint="eastAsia" w:ascii="仿宋" w:hAnsi="仿宋" w:eastAsia="仿宋" w:cs="仿宋"/>
                <w:sz w:val="24"/>
                <w:szCs w:val="24"/>
                <w:highlight w:val="none"/>
              </w:rPr>
              <w:t>自卸汽车</w:t>
            </w:r>
          </w:p>
        </w:tc>
        <w:tc>
          <w:tcPr>
            <w:tcW w:w="1669" w:type="dxa"/>
            <w:vAlign w:val="center"/>
          </w:tcPr>
          <w:p>
            <w:pPr>
              <w:jc w:val="both"/>
              <w:rPr>
                <w:rFonts w:hint="eastAsia" w:ascii="仿宋" w:hAnsi="仿宋" w:eastAsia="仿宋" w:cs="仿宋"/>
                <w:sz w:val="24"/>
                <w:szCs w:val="24"/>
                <w:highlight w:val="none"/>
              </w:rPr>
            </w:pPr>
            <w:r>
              <w:rPr>
                <w:rFonts w:hint="eastAsia" w:ascii="仿宋" w:hAnsi="仿宋" w:eastAsia="仿宋" w:cs="仿宋"/>
                <w:sz w:val="24"/>
                <w:szCs w:val="24"/>
                <w:highlight w:val="none"/>
              </w:rPr>
              <w:t>5t以上</w:t>
            </w:r>
          </w:p>
        </w:tc>
        <w:tc>
          <w:tcPr>
            <w:tcW w:w="999" w:type="dxa"/>
            <w:vAlign w:val="center"/>
          </w:tcPr>
          <w:p>
            <w:pPr>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台</w:t>
            </w:r>
          </w:p>
        </w:tc>
        <w:tc>
          <w:tcPr>
            <w:tcW w:w="999" w:type="dxa"/>
            <w:vAlign w:val="center"/>
          </w:tcPr>
          <w:p>
            <w:pPr>
              <w:jc w:val="center"/>
              <w:outlineLvl w:val="9"/>
              <w:rPr>
                <w:rFonts w:hint="eastAsia" w:ascii="仿宋" w:hAnsi="仿宋" w:eastAsia="仿宋" w:cs="仿宋"/>
                <w:sz w:val="24"/>
                <w:szCs w:val="24"/>
                <w:highlight w:val="none"/>
              </w:rPr>
            </w:pPr>
            <w:bookmarkStart w:id="106" w:name="_Toc12200"/>
            <w:bookmarkStart w:id="107" w:name="_Toc18233"/>
            <w:r>
              <w:rPr>
                <w:rFonts w:hint="eastAsia" w:ascii="仿宋" w:hAnsi="仿宋" w:eastAsia="仿宋" w:cs="仿宋"/>
                <w:sz w:val="24"/>
                <w:szCs w:val="24"/>
                <w:highlight w:val="none"/>
                <w:lang w:val="en-US" w:eastAsia="zh-CN"/>
              </w:rPr>
              <w:t>4</w:t>
            </w:r>
            <w:bookmarkEnd w:id="106"/>
            <w:bookmarkEnd w:id="107"/>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jc w:val="center"/>
        </w:trPr>
        <w:tc>
          <w:tcPr>
            <w:tcW w:w="998" w:type="dxa"/>
            <w:vAlign w:val="center"/>
          </w:tcPr>
          <w:p>
            <w:pPr>
              <w:jc w:val="both"/>
              <w:outlineLvl w:val="9"/>
              <w:rPr>
                <w:rFonts w:hint="eastAsia" w:ascii="仿宋" w:hAnsi="仿宋" w:eastAsia="仿宋" w:cs="仿宋"/>
                <w:sz w:val="24"/>
                <w:szCs w:val="24"/>
                <w:highlight w:val="none"/>
              </w:rPr>
            </w:pPr>
            <w:bookmarkStart w:id="108" w:name="_Toc874"/>
            <w:bookmarkStart w:id="109" w:name="_Toc26711"/>
            <w:r>
              <w:rPr>
                <w:rFonts w:hint="eastAsia" w:ascii="仿宋" w:hAnsi="仿宋" w:eastAsia="仿宋" w:cs="仿宋"/>
                <w:sz w:val="24"/>
                <w:szCs w:val="24"/>
                <w:highlight w:val="none"/>
                <w:lang w:val="en-US" w:eastAsia="zh-CN"/>
              </w:rPr>
              <w:t>3</w:t>
            </w:r>
            <w:bookmarkEnd w:id="108"/>
            <w:bookmarkEnd w:id="109"/>
          </w:p>
        </w:tc>
        <w:tc>
          <w:tcPr>
            <w:tcW w:w="3108" w:type="dxa"/>
            <w:vAlign w:val="center"/>
          </w:tcPr>
          <w:p>
            <w:pPr>
              <w:jc w:val="both"/>
              <w:rPr>
                <w:rFonts w:hint="eastAsia" w:ascii="仿宋" w:hAnsi="仿宋" w:eastAsia="仿宋" w:cs="仿宋"/>
                <w:sz w:val="24"/>
                <w:szCs w:val="24"/>
                <w:highlight w:val="none"/>
              </w:rPr>
            </w:pPr>
            <w:r>
              <w:rPr>
                <w:rFonts w:hint="eastAsia" w:ascii="仿宋" w:hAnsi="仿宋" w:eastAsia="仿宋" w:cs="仿宋"/>
                <w:sz w:val="24"/>
                <w:szCs w:val="24"/>
                <w:highlight w:val="none"/>
              </w:rPr>
              <w:t>空压机</w:t>
            </w:r>
          </w:p>
        </w:tc>
        <w:tc>
          <w:tcPr>
            <w:tcW w:w="1669" w:type="dxa"/>
            <w:vAlign w:val="center"/>
          </w:tcPr>
          <w:p>
            <w:pPr>
              <w:jc w:val="both"/>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9</w:t>
            </w:r>
            <w:r>
              <w:rPr>
                <w:rFonts w:hint="eastAsia" w:ascii="仿宋" w:hAnsi="仿宋" w:eastAsia="仿宋" w:cs="仿宋"/>
                <w:sz w:val="24"/>
                <w:szCs w:val="24"/>
                <w:highlight w:val="none"/>
              </w:rPr>
              <w:t>m3/min</w:t>
            </w:r>
          </w:p>
        </w:tc>
        <w:tc>
          <w:tcPr>
            <w:tcW w:w="999" w:type="dxa"/>
            <w:vAlign w:val="center"/>
          </w:tcPr>
          <w:p>
            <w:pPr>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台</w:t>
            </w:r>
          </w:p>
        </w:tc>
        <w:tc>
          <w:tcPr>
            <w:tcW w:w="999" w:type="dxa"/>
            <w:vAlign w:val="center"/>
          </w:tcPr>
          <w:p>
            <w:pPr>
              <w:jc w:val="center"/>
              <w:outlineLvl w:val="9"/>
              <w:rPr>
                <w:rFonts w:hint="eastAsia" w:ascii="仿宋" w:hAnsi="仿宋" w:eastAsia="仿宋" w:cs="仿宋"/>
                <w:sz w:val="24"/>
                <w:szCs w:val="24"/>
                <w:highlight w:val="none"/>
                <w:lang w:eastAsia="zh-CN"/>
              </w:rPr>
            </w:pPr>
            <w:bookmarkStart w:id="110" w:name="_Toc23626"/>
            <w:bookmarkStart w:id="111" w:name="_Toc4108"/>
            <w:r>
              <w:rPr>
                <w:rFonts w:hint="eastAsia" w:ascii="仿宋" w:hAnsi="仿宋" w:eastAsia="仿宋" w:cs="仿宋"/>
                <w:sz w:val="24"/>
                <w:szCs w:val="24"/>
                <w:highlight w:val="none"/>
                <w:lang w:val="en-US" w:eastAsia="zh-CN"/>
              </w:rPr>
              <w:t>1</w:t>
            </w:r>
            <w:bookmarkEnd w:id="110"/>
            <w:bookmarkEnd w:id="111"/>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atLeast"/>
          <w:jc w:val="center"/>
        </w:trPr>
        <w:tc>
          <w:tcPr>
            <w:tcW w:w="998" w:type="dxa"/>
            <w:vAlign w:val="center"/>
          </w:tcPr>
          <w:p>
            <w:pPr>
              <w:jc w:val="both"/>
              <w:outlineLvl w:val="9"/>
              <w:rPr>
                <w:rFonts w:hint="eastAsia" w:ascii="仿宋" w:hAnsi="仿宋" w:eastAsia="仿宋" w:cs="仿宋"/>
                <w:sz w:val="24"/>
                <w:szCs w:val="24"/>
                <w:highlight w:val="none"/>
              </w:rPr>
            </w:pPr>
            <w:bookmarkStart w:id="112" w:name="_Toc30387"/>
            <w:bookmarkStart w:id="113" w:name="_Toc24546"/>
            <w:r>
              <w:rPr>
                <w:rFonts w:hint="eastAsia" w:ascii="仿宋" w:hAnsi="仿宋" w:eastAsia="仿宋" w:cs="仿宋"/>
                <w:sz w:val="24"/>
                <w:szCs w:val="24"/>
                <w:highlight w:val="none"/>
                <w:lang w:val="en-US" w:eastAsia="zh-CN"/>
              </w:rPr>
              <w:t>4</w:t>
            </w:r>
            <w:bookmarkEnd w:id="112"/>
            <w:bookmarkEnd w:id="113"/>
          </w:p>
        </w:tc>
        <w:tc>
          <w:tcPr>
            <w:tcW w:w="3108" w:type="dxa"/>
            <w:vAlign w:val="center"/>
          </w:tcPr>
          <w:p>
            <w:pPr>
              <w:jc w:val="both"/>
              <w:rPr>
                <w:rFonts w:hint="eastAsia" w:ascii="仿宋" w:hAnsi="仿宋" w:eastAsia="仿宋" w:cs="仿宋"/>
                <w:sz w:val="24"/>
                <w:szCs w:val="24"/>
                <w:highlight w:val="none"/>
              </w:rPr>
            </w:pPr>
            <w:r>
              <w:rPr>
                <w:rFonts w:hint="eastAsia" w:ascii="仿宋" w:hAnsi="仿宋" w:eastAsia="仿宋" w:cs="仿宋"/>
                <w:sz w:val="24"/>
                <w:szCs w:val="24"/>
                <w:highlight w:val="none"/>
              </w:rPr>
              <w:t>工程用车</w:t>
            </w:r>
          </w:p>
        </w:tc>
        <w:tc>
          <w:tcPr>
            <w:tcW w:w="1669" w:type="dxa"/>
            <w:vAlign w:val="center"/>
          </w:tcPr>
          <w:p>
            <w:pPr>
              <w:jc w:val="both"/>
              <w:rPr>
                <w:rFonts w:hint="eastAsia" w:ascii="仿宋" w:hAnsi="仿宋" w:eastAsia="仿宋" w:cs="仿宋"/>
                <w:sz w:val="24"/>
                <w:szCs w:val="24"/>
                <w:highlight w:val="none"/>
              </w:rPr>
            </w:pPr>
            <w:r>
              <w:rPr>
                <w:rFonts w:hint="eastAsia" w:ascii="仿宋" w:hAnsi="仿宋" w:eastAsia="仿宋" w:cs="仿宋"/>
                <w:sz w:val="24"/>
                <w:szCs w:val="24"/>
                <w:highlight w:val="none"/>
              </w:rPr>
              <w:t>1.5T</w:t>
            </w:r>
          </w:p>
        </w:tc>
        <w:tc>
          <w:tcPr>
            <w:tcW w:w="999" w:type="dxa"/>
            <w:vAlign w:val="center"/>
          </w:tcPr>
          <w:p>
            <w:pPr>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辆</w:t>
            </w:r>
          </w:p>
        </w:tc>
        <w:tc>
          <w:tcPr>
            <w:tcW w:w="999" w:type="dxa"/>
            <w:vAlign w:val="center"/>
          </w:tcPr>
          <w:p>
            <w:pPr>
              <w:jc w:val="center"/>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3</w:t>
            </w: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6" w:hRule="atLeast"/>
          <w:jc w:val="center"/>
        </w:trPr>
        <w:tc>
          <w:tcPr>
            <w:tcW w:w="998" w:type="dxa"/>
            <w:vAlign w:val="center"/>
          </w:tcPr>
          <w:p>
            <w:pPr>
              <w:jc w:val="both"/>
              <w:outlineLvl w:val="9"/>
              <w:rPr>
                <w:rFonts w:hint="eastAsia" w:ascii="仿宋" w:hAnsi="仿宋" w:eastAsia="仿宋" w:cs="仿宋"/>
                <w:sz w:val="24"/>
                <w:szCs w:val="24"/>
                <w:highlight w:val="none"/>
              </w:rPr>
            </w:pPr>
            <w:bookmarkStart w:id="114" w:name="_Toc27784"/>
            <w:bookmarkStart w:id="115" w:name="_Toc19061"/>
            <w:r>
              <w:rPr>
                <w:rFonts w:hint="eastAsia" w:ascii="仿宋" w:hAnsi="仿宋" w:eastAsia="仿宋" w:cs="仿宋"/>
                <w:sz w:val="24"/>
                <w:szCs w:val="24"/>
                <w:highlight w:val="none"/>
                <w:lang w:val="en-US" w:eastAsia="zh-CN"/>
              </w:rPr>
              <w:t>5</w:t>
            </w:r>
            <w:bookmarkEnd w:id="114"/>
            <w:bookmarkEnd w:id="115"/>
          </w:p>
        </w:tc>
        <w:tc>
          <w:tcPr>
            <w:tcW w:w="3108" w:type="dxa"/>
            <w:vAlign w:val="center"/>
          </w:tcPr>
          <w:p>
            <w:pPr>
              <w:jc w:val="both"/>
              <w:rPr>
                <w:rFonts w:hint="eastAsia" w:ascii="仿宋" w:hAnsi="仿宋" w:eastAsia="仿宋" w:cs="仿宋"/>
                <w:sz w:val="24"/>
                <w:szCs w:val="24"/>
                <w:highlight w:val="none"/>
              </w:rPr>
            </w:pPr>
            <w:r>
              <w:rPr>
                <w:rFonts w:hint="eastAsia" w:ascii="仿宋" w:hAnsi="仿宋" w:eastAsia="仿宋" w:cs="仿宋"/>
                <w:sz w:val="24"/>
                <w:szCs w:val="24"/>
                <w:highlight w:val="none"/>
              </w:rPr>
              <w:t>发电机</w:t>
            </w:r>
          </w:p>
        </w:tc>
        <w:tc>
          <w:tcPr>
            <w:tcW w:w="1669" w:type="dxa"/>
            <w:vAlign w:val="center"/>
          </w:tcPr>
          <w:p>
            <w:pPr>
              <w:jc w:val="both"/>
              <w:rPr>
                <w:rFonts w:hint="eastAsia" w:ascii="仿宋" w:hAnsi="仿宋" w:eastAsia="仿宋" w:cs="仿宋"/>
                <w:sz w:val="24"/>
                <w:szCs w:val="24"/>
                <w:highlight w:val="none"/>
              </w:rPr>
            </w:pPr>
            <w:r>
              <w:rPr>
                <w:rFonts w:hint="eastAsia" w:ascii="仿宋" w:hAnsi="仿宋" w:eastAsia="仿宋" w:cs="仿宋"/>
                <w:sz w:val="24"/>
                <w:szCs w:val="24"/>
                <w:highlight w:val="none"/>
              </w:rPr>
              <w:t>100-150kw</w:t>
            </w:r>
          </w:p>
        </w:tc>
        <w:tc>
          <w:tcPr>
            <w:tcW w:w="999" w:type="dxa"/>
            <w:vAlign w:val="center"/>
          </w:tcPr>
          <w:p>
            <w:pPr>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台</w:t>
            </w:r>
          </w:p>
        </w:tc>
        <w:tc>
          <w:tcPr>
            <w:tcW w:w="999" w:type="dxa"/>
            <w:vAlign w:val="center"/>
          </w:tcPr>
          <w:p>
            <w:pPr>
              <w:jc w:val="center"/>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3</w:t>
            </w: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jc w:val="center"/>
        </w:trPr>
        <w:tc>
          <w:tcPr>
            <w:tcW w:w="998" w:type="dxa"/>
            <w:vAlign w:val="top"/>
          </w:tcPr>
          <w:p>
            <w:pPr>
              <w:jc w:val="both"/>
              <w:outlineLvl w:val="9"/>
              <w:rPr>
                <w:rFonts w:hint="eastAsia" w:ascii="仿宋" w:hAnsi="仿宋" w:eastAsia="仿宋" w:cs="仿宋"/>
                <w:sz w:val="24"/>
                <w:szCs w:val="24"/>
                <w:highlight w:val="none"/>
              </w:rPr>
            </w:pPr>
            <w:bookmarkStart w:id="116" w:name="_Toc24415"/>
            <w:bookmarkStart w:id="117" w:name="_Toc12181"/>
            <w:r>
              <w:rPr>
                <w:rFonts w:hint="eastAsia" w:ascii="仿宋" w:hAnsi="仿宋" w:eastAsia="仿宋" w:cs="仿宋"/>
                <w:sz w:val="24"/>
                <w:szCs w:val="24"/>
                <w:highlight w:val="none"/>
                <w:lang w:val="en-US" w:eastAsia="zh-CN"/>
              </w:rPr>
              <w:t>6</w:t>
            </w:r>
            <w:bookmarkEnd w:id="116"/>
            <w:bookmarkEnd w:id="117"/>
          </w:p>
        </w:tc>
        <w:tc>
          <w:tcPr>
            <w:tcW w:w="3108" w:type="dxa"/>
            <w:vAlign w:val="center"/>
          </w:tcPr>
          <w:p>
            <w:pPr>
              <w:jc w:val="both"/>
              <w:rPr>
                <w:rFonts w:hint="eastAsia" w:ascii="仿宋" w:hAnsi="仿宋" w:eastAsia="仿宋" w:cs="仿宋"/>
                <w:sz w:val="24"/>
                <w:szCs w:val="24"/>
                <w:highlight w:val="none"/>
              </w:rPr>
            </w:pPr>
            <w:r>
              <w:rPr>
                <w:rFonts w:hint="eastAsia" w:ascii="仿宋" w:hAnsi="仿宋" w:eastAsia="仿宋" w:cs="仿宋"/>
                <w:sz w:val="24"/>
                <w:szCs w:val="24"/>
                <w:highlight w:val="none"/>
              </w:rPr>
              <w:t>手提砂轮机</w:t>
            </w:r>
          </w:p>
        </w:tc>
        <w:tc>
          <w:tcPr>
            <w:tcW w:w="1669" w:type="dxa"/>
            <w:vAlign w:val="center"/>
          </w:tcPr>
          <w:p>
            <w:pPr>
              <w:jc w:val="both"/>
              <w:rPr>
                <w:rFonts w:hint="eastAsia" w:ascii="仿宋" w:hAnsi="仿宋" w:eastAsia="仿宋" w:cs="仿宋"/>
                <w:sz w:val="24"/>
                <w:szCs w:val="24"/>
                <w:highlight w:val="none"/>
              </w:rPr>
            </w:pPr>
          </w:p>
        </w:tc>
        <w:tc>
          <w:tcPr>
            <w:tcW w:w="999" w:type="dxa"/>
            <w:vAlign w:val="center"/>
          </w:tcPr>
          <w:p>
            <w:pPr>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台</w:t>
            </w:r>
          </w:p>
        </w:tc>
        <w:tc>
          <w:tcPr>
            <w:tcW w:w="999" w:type="dxa"/>
            <w:vAlign w:val="center"/>
          </w:tcPr>
          <w:p>
            <w:pPr>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6</w:t>
            </w: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9" w:hRule="atLeast"/>
          <w:jc w:val="center"/>
        </w:trPr>
        <w:tc>
          <w:tcPr>
            <w:tcW w:w="998" w:type="dxa"/>
            <w:vAlign w:val="top"/>
          </w:tcPr>
          <w:p>
            <w:pPr>
              <w:jc w:val="both"/>
              <w:outlineLvl w:val="9"/>
              <w:rPr>
                <w:rFonts w:hint="eastAsia" w:ascii="仿宋" w:hAnsi="仿宋" w:eastAsia="仿宋" w:cs="仿宋"/>
                <w:sz w:val="24"/>
                <w:szCs w:val="24"/>
                <w:highlight w:val="none"/>
              </w:rPr>
            </w:pPr>
            <w:bookmarkStart w:id="118" w:name="_Toc21702"/>
            <w:bookmarkStart w:id="119" w:name="_Toc17110"/>
            <w:r>
              <w:rPr>
                <w:rFonts w:hint="eastAsia" w:ascii="仿宋" w:hAnsi="仿宋" w:eastAsia="仿宋" w:cs="仿宋"/>
                <w:sz w:val="24"/>
                <w:szCs w:val="24"/>
                <w:highlight w:val="none"/>
                <w:lang w:val="en-US" w:eastAsia="zh-CN"/>
              </w:rPr>
              <w:t>7</w:t>
            </w:r>
            <w:bookmarkEnd w:id="118"/>
            <w:bookmarkEnd w:id="119"/>
          </w:p>
        </w:tc>
        <w:tc>
          <w:tcPr>
            <w:tcW w:w="3108" w:type="dxa"/>
            <w:vAlign w:val="center"/>
          </w:tcPr>
          <w:p>
            <w:pPr>
              <w:jc w:val="both"/>
              <w:rPr>
                <w:rFonts w:hint="eastAsia" w:ascii="仿宋" w:hAnsi="仿宋" w:eastAsia="仿宋" w:cs="仿宋"/>
                <w:sz w:val="24"/>
                <w:szCs w:val="24"/>
                <w:highlight w:val="none"/>
              </w:rPr>
            </w:pPr>
            <w:r>
              <w:rPr>
                <w:rFonts w:hint="eastAsia" w:ascii="仿宋" w:hAnsi="仿宋" w:eastAsia="仿宋" w:cs="仿宋"/>
                <w:sz w:val="24"/>
                <w:szCs w:val="24"/>
                <w:highlight w:val="none"/>
              </w:rPr>
              <w:t>压浆机</w:t>
            </w:r>
          </w:p>
        </w:tc>
        <w:tc>
          <w:tcPr>
            <w:tcW w:w="1669" w:type="dxa"/>
            <w:vAlign w:val="center"/>
          </w:tcPr>
          <w:p>
            <w:pPr>
              <w:jc w:val="both"/>
              <w:rPr>
                <w:rFonts w:hint="eastAsia" w:ascii="仿宋" w:hAnsi="仿宋" w:eastAsia="仿宋" w:cs="仿宋"/>
                <w:sz w:val="24"/>
                <w:szCs w:val="24"/>
                <w:highlight w:val="none"/>
              </w:rPr>
            </w:pPr>
          </w:p>
        </w:tc>
        <w:tc>
          <w:tcPr>
            <w:tcW w:w="999" w:type="dxa"/>
            <w:vAlign w:val="center"/>
          </w:tcPr>
          <w:p>
            <w:pPr>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套</w:t>
            </w:r>
          </w:p>
        </w:tc>
        <w:tc>
          <w:tcPr>
            <w:tcW w:w="999" w:type="dxa"/>
            <w:vAlign w:val="center"/>
          </w:tcPr>
          <w:p>
            <w:pPr>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4</w:t>
            </w: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jc w:val="center"/>
        </w:trPr>
        <w:tc>
          <w:tcPr>
            <w:tcW w:w="998" w:type="dxa"/>
            <w:vAlign w:val="top"/>
          </w:tcPr>
          <w:p>
            <w:pPr>
              <w:jc w:val="both"/>
              <w:outlineLvl w:val="9"/>
              <w:rPr>
                <w:rFonts w:hint="eastAsia" w:ascii="仿宋" w:hAnsi="仿宋" w:eastAsia="仿宋" w:cs="仿宋"/>
                <w:sz w:val="24"/>
                <w:szCs w:val="24"/>
                <w:highlight w:val="none"/>
              </w:rPr>
            </w:pPr>
            <w:bookmarkStart w:id="120" w:name="_Toc27127"/>
            <w:bookmarkStart w:id="121" w:name="_Toc28068"/>
            <w:r>
              <w:rPr>
                <w:rFonts w:hint="eastAsia" w:ascii="仿宋" w:hAnsi="仿宋" w:eastAsia="仿宋" w:cs="仿宋"/>
                <w:sz w:val="24"/>
                <w:szCs w:val="24"/>
                <w:highlight w:val="none"/>
                <w:lang w:val="en-US" w:eastAsia="zh-CN"/>
              </w:rPr>
              <w:t>8</w:t>
            </w:r>
            <w:bookmarkEnd w:id="120"/>
            <w:bookmarkEnd w:id="121"/>
          </w:p>
        </w:tc>
        <w:tc>
          <w:tcPr>
            <w:tcW w:w="3108" w:type="dxa"/>
            <w:vAlign w:val="center"/>
          </w:tcPr>
          <w:p>
            <w:pPr>
              <w:jc w:val="both"/>
              <w:rPr>
                <w:rFonts w:hint="eastAsia" w:ascii="仿宋" w:hAnsi="仿宋" w:eastAsia="仿宋" w:cs="仿宋"/>
                <w:sz w:val="24"/>
                <w:szCs w:val="24"/>
                <w:highlight w:val="none"/>
              </w:rPr>
            </w:pPr>
            <w:r>
              <w:rPr>
                <w:rFonts w:hint="eastAsia" w:ascii="仿宋" w:hAnsi="仿宋" w:eastAsia="仿宋" w:cs="仿宋"/>
                <w:sz w:val="24"/>
                <w:szCs w:val="24"/>
                <w:highlight w:val="none"/>
              </w:rPr>
              <w:t>压胶器</w:t>
            </w:r>
          </w:p>
        </w:tc>
        <w:tc>
          <w:tcPr>
            <w:tcW w:w="1669" w:type="dxa"/>
            <w:vAlign w:val="center"/>
          </w:tcPr>
          <w:p>
            <w:pPr>
              <w:jc w:val="both"/>
              <w:rPr>
                <w:rFonts w:hint="eastAsia" w:ascii="仿宋" w:hAnsi="仿宋" w:eastAsia="仿宋" w:cs="仿宋"/>
                <w:sz w:val="24"/>
                <w:szCs w:val="24"/>
                <w:highlight w:val="none"/>
                <w:lang w:val="en-US" w:eastAsia="zh-CN"/>
              </w:rPr>
            </w:pPr>
          </w:p>
        </w:tc>
        <w:tc>
          <w:tcPr>
            <w:tcW w:w="999" w:type="dxa"/>
            <w:vAlign w:val="center"/>
          </w:tcPr>
          <w:p>
            <w:pPr>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套</w:t>
            </w:r>
          </w:p>
        </w:tc>
        <w:tc>
          <w:tcPr>
            <w:tcW w:w="999" w:type="dxa"/>
            <w:vAlign w:val="center"/>
          </w:tcPr>
          <w:p>
            <w:pPr>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4</w:t>
            </w: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jc w:val="center"/>
        </w:trPr>
        <w:tc>
          <w:tcPr>
            <w:tcW w:w="998" w:type="dxa"/>
            <w:vAlign w:val="top"/>
          </w:tcPr>
          <w:p>
            <w:pPr>
              <w:jc w:val="both"/>
              <w:outlineLvl w:val="9"/>
              <w:rPr>
                <w:rFonts w:hint="eastAsia" w:ascii="仿宋" w:hAnsi="仿宋" w:eastAsia="仿宋" w:cs="仿宋"/>
                <w:sz w:val="24"/>
                <w:szCs w:val="24"/>
                <w:highlight w:val="none"/>
              </w:rPr>
            </w:pPr>
            <w:bookmarkStart w:id="122" w:name="_Toc27811"/>
            <w:bookmarkStart w:id="123" w:name="_Toc31292"/>
            <w:r>
              <w:rPr>
                <w:rFonts w:hint="eastAsia" w:ascii="仿宋" w:hAnsi="仿宋" w:eastAsia="仿宋" w:cs="仿宋"/>
                <w:sz w:val="24"/>
                <w:szCs w:val="24"/>
                <w:highlight w:val="none"/>
                <w:lang w:val="en-US" w:eastAsia="zh-CN"/>
              </w:rPr>
              <w:t>9</w:t>
            </w:r>
            <w:bookmarkEnd w:id="122"/>
            <w:bookmarkEnd w:id="123"/>
          </w:p>
        </w:tc>
        <w:tc>
          <w:tcPr>
            <w:tcW w:w="3108" w:type="dxa"/>
            <w:vAlign w:val="center"/>
          </w:tcPr>
          <w:p>
            <w:pPr>
              <w:jc w:val="both"/>
              <w:outlineLvl w:val="9"/>
              <w:rPr>
                <w:rFonts w:hint="eastAsia" w:ascii="仿宋" w:hAnsi="仿宋" w:eastAsia="仿宋" w:cs="仿宋"/>
                <w:sz w:val="24"/>
                <w:szCs w:val="24"/>
                <w:highlight w:val="none"/>
              </w:rPr>
            </w:pPr>
            <w:bookmarkStart w:id="124" w:name="_Toc30356"/>
            <w:bookmarkStart w:id="125" w:name="_Toc15707"/>
            <w:r>
              <w:rPr>
                <w:rFonts w:hint="eastAsia" w:ascii="仿宋" w:hAnsi="仿宋" w:eastAsia="仿宋" w:cs="仿宋"/>
                <w:sz w:val="24"/>
                <w:szCs w:val="24"/>
                <w:highlight w:val="none"/>
                <w:lang w:val="en-US" w:eastAsia="zh-CN"/>
              </w:rPr>
              <w:t>手持电动冲击钻</w:t>
            </w:r>
            <w:bookmarkEnd w:id="124"/>
            <w:bookmarkEnd w:id="125"/>
          </w:p>
        </w:tc>
        <w:tc>
          <w:tcPr>
            <w:tcW w:w="1669" w:type="dxa"/>
            <w:vAlign w:val="center"/>
          </w:tcPr>
          <w:p>
            <w:pPr>
              <w:jc w:val="both"/>
              <w:outlineLvl w:val="9"/>
              <w:rPr>
                <w:rFonts w:hint="eastAsia" w:ascii="仿宋" w:hAnsi="仿宋" w:eastAsia="仿宋" w:cs="仿宋"/>
                <w:sz w:val="24"/>
                <w:szCs w:val="24"/>
                <w:highlight w:val="none"/>
              </w:rPr>
            </w:pPr>
            <w:bookmarkStart w:id="126" w:name="_Toc22740"/>
            <w:bookmarkStart w:id="127" w:name="_Toc18810"/>
            <w:r>
              <w:rPr>
                <w:rFonts w:hint="eastAsia" w:ascii="仿宋" w:hAnsi="仿宋" w:eastAsia="仿宋" w:cs="仿宋"/>
                <w:sz w:val="24"/>
                <w:szCs w:val="24"/>
                <w:highlight w:val="none"/>
                <w:lang w:val="en-US" w:eastAsia="zh-CN"/>
              </w:rPr>
              <w:t>3.0kw以上</w:t>
            </w:r>
            <w:bookmarkEnd w:id="126"/>
            <w:bookmarkEnd w:id="127"/>
          </w:p>
        </w:tc>
        <w:tc>
          <w:tcPr>
            <w:tcW w:w="999" w:type="dxa"/>
            <w:vAlign w:val="center"/>
          </w:tcPr>
          <w:p>
            <w:pPr>
              <w:jc w:val="center"/>
              <w:outlineLvl w:val="9"/>
              <w:rPr>
                <w:rFonts w:hint="eastAsia" w:ascii="仿宋" w:hAnsi="仿宋" w:eastAsia="仿宋" w:cs="仿宋"/>
                <w:sz w:val="24"/>
                <w:szCs w:val="24"/>
                <w:highlight w:val="none"/>
              </w:rPr>
            </w:pPr>
            <w:bookmarkStart w:id="128" w:name="_Toc20493"/>
            <w:bookmarkStart w:id="129" w:name="_Toc13336"/>
            <w:r>
              <w:rPr>
                <w:rFonts w:hint="eastAsia" w:ascii="仿宋" w:hAnsi="仿宋" w:eastAsia="仿宋" w:cs="仿宋"/>
                <w:sz w:val="24"/>
                <w:szCs w:val="24"/>
                <w:highlight w:val="none"/>
                <w:lang w:val="en-US" w:eastAsia="zh-CN"/>
              </w:rPr>
              <w:t>台</w:t>
            </w:r>
            <w:bookmarkEnd w:id="128"/>
            <w:bookmarkEnd w:id="129"/>
          </w:p>
        </w:tc>
        <w:tc>
          <w:tcPr>
            <w:tcW w:w="999" w:type="dxa"/>
            <w:vAlign w:val="center"/>
          </w:tcPr>
          <w:p>
            <w:pPr>
              <w:jc w:val="center"/>
              <w:outlineLvl w:val="9"/>
              <w:rPr>
                <w:rFonts w:hint="eastAsia" w:ascii="仿宋" w:hAnsi="仿宋" w:eastAsia="仿宋" w:cs="仿宋"/>
                <w:sz w:val="24"/>
                <w:szCs w:val="24"/>
                <w:highlight w:val="none"/>
              </w:rPr>
            </w:pPr>
            <w:bookmarkStart w:id="130" w:name="_Toc22787"/>
            <w:bookmarkStart w:id="131" w:name="_Toc30179"/>
            <w:r>
              <w:rPr>
                <w:rFonts w:hint="eastAsia" w:ascii="仿宋" w:hAnsi="仿宋" w:eastAsia="仿宋" w:cs="仿宋"/>
                <w:sz w:val="24"/>
                <w:szCs w:val="24"/>
                <w:highlight w:val="none"/>
                <w:lang w:val="en-US" w:eastAsia="zh-CN"/>
              </w:rPr>
              <w:t>4</w:t>
            </w:r>
            <w:bookmarkEnd w:id="130"/>
            <w:bookmarkEnd w:id="131"/>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1" w:hRule="atLeast"/>
          <w:jc w:val="center"/>
        </w:trPr>
        <w:tc>
          <w:tcPr>
            <w:tcW w:w="998" w:type="dxa"/>
            <w:vAlign w:val="top"/>
          </w:tcPr>
          <w:p>
            <w:pPr>
              <w:jc w:val="both"/>
              <w:outlineLvl w:val="9"/>
              <w:rPr>
                <w:rFonts w:hint="eastAsia" w:ascii="仿宋" w:hAnsi="仿宋" w:eastAsia="仿宋" w:cs="仿宋"/>
                <w:sz w:val="24"/>
                <w:szCs w:val="24"/>
                <w:highlight w:val="none"/>
              </w:rPr>
            </w:pPr>
            <w:bookmarkStart w:id="132" w:name="_Toc18143"/>
            <w:bookmarkStart w:id="133" w:name="_Toc29072"/>
            <w:r>
              <w:rPr>
                <w:rFonts w:hint="eastAsia" w:ascii="仿宋" w:hAnsi="仿宋" w:eastAsia="仿宋" w:cs="仿宋"/>
                <w:sz w:val="24"/>
                <w:szCs w:val="24"/>
                <w:highlight w:val="none"/>
                <w:lang w:val="en-US" w:eastAsia="zh-CN"/>
              </w:rPr>
              <w:t>10</w:t>
            </w:r>
            <w:bookmarkEnd w:id="132"/>
            <w:bookmarkEnd w:id="133"/>
          </w:p>
        </w:tc>
        <w:tc>
          <w:tcPr>
            <w:tcW w:w="3108" w:type="dxa"/>
            <w:vAlign w:val="center"/>
          </w:tcPr>
          <w:p>
            <w:pPr>
              <w:jc w:val="both"/>
              <w:outlineLvl w:val="9"/>
              <w:rPr>
                <w:rFonts w:hint="eastAsia" w:ascii="仿宋" w:hAnsi="仿宋" w:eastAsia="仿宋" w:cs="仿宋"/>
                <w:sz w:val="24"/>
                <w:szCs w:val="24"/>
                <w:highlight w:val="none"/>
              </w:rPr>
            </w:pPr>
            <w:bookmarkStart w:id="134" w:name="_Toc18411"/>
            <w:bookmarkStart w:id="135" w:name="_Toc1699"/>
            <w:r>
              <w:rPr>
                <w:rFonts w:hint="eastAsia" w:ascii="仿宋" w:hAnsi="仿宋" w:eastAsia="仿宋" w:cs="仿宋"/>
                <w:sz w:val="24"/>
                <w:szCs w:val="24"/>
                <w:highlight w:val="none"/>
                <w:lang w:val="en-US" w:eastAsia="zh-CN"/>
              </w:rPr>
              <w:t>电动混凝土打磨机</w:t>
            </w:r>
            <w:bookmarkEnd w:id="134"/>
            <w:bookmarkEnd w:id="135"/>
          </w:p>
        </w:tc>
        <w:tc>
          <w:tcPr>
            <w:tcW w:w="1669" w:type="dxa"/>
            <w:vAlign w:val="center"/>
          </w:tcPr>
          <w:p>
            <w:pPr>
              <w:jc w:val="both"/>
              <w:outlineLvl w:val="9"/>
              <w:rPr>
                <w:rFonts w:hint="eastAsia" w:ascii="仿宋" w:hAnsi="仿宋" w:eastAsia="仿宋" w:cs="仿宋"/>
                <w:sz w:val="24"/>
                <w:szCs w:val="24"/>
                <w:highlight w:val="none"/>
              </w:rPr>
            </w:pPr>
            <w:bookmarkStart w:id="136" w:name="_Toc3525"/>
            <w:bookmarkStart w:id="137" w:name="_Toc30182"/>
            <w:r>
              <w:rPr>
                <w:rFonts w:hint="eastAsia" w:ascii="仿宋" w:hAnsi="仿宋" w:eastAsia="仿宋" w:cs="仿宋"/>
                <w:sz w:val="24"/>
                <w:szCs w:val="24"/>
                <w:highlight w:val="none"/>
                <w:lang w:val="en-US" w:eastAsia="zh-CN"/>
              </w:rPr>
              <w:t>3.0kw以上</w:t>
            </w:r>
            <w:bookmarkEnd w:id="136"/>
            <w:bookmarkEnd w:id="137"/>
          </w:p>
        </w:tc>
        <w:tc>
          <w:tcPr>
            <w:tcW w:w="999" w:type="dxa"/>
            <w:vAlign w:val="center"/>
          </w:tcPr>
          <w:p>
            <w:pPr>
              <w:jc w:val="center"/>
              <w:outlineLvl w:val="9"/>
              <w:rPr>
                <w:rFonts w:hint="eastAsia" w:ascii="仿宋" w:hAnsi="仿宋" w:eastAsia="仿宋" w:cs="仿宋"/>
                <w:sz w:val="24"/>
                <w:szCs w:val="24"/>
                <w:highlight w:val="none"/>
              </w:rPr>
            </w:pPr>
            <w:bookmarkStart w:id="138" w:name="_Toc15811"/>
            <w:bookmarkStart w:id="139" w:name="_Toc28994"/>
            <w:r>
              <w:rPr>
                <w:rFonts w:hint="eastAsia" w:ascii="仿宋" w:hAnsi="仿宋" w:eastAsia="仿宋" w:cs="仿宋"/>
                <w:sz w:val="24"/>
                <w:szCs w:val="24"/>
                <w:highlight w:val="none"/>
                <w:lang w:val="en-US" w:eastAsia="zh-CN"/>
              </w:rPr>
              <w:t>台</w:t>
            </w:r>
            <w:bookmarkEnd w:id="138"/>
            <w:bookmarkEnd w:id="139"/>
          </w:p>
        </w:tc>
        <w:tc>
          <w:tcPr>
            <w:tcW w:w="999" w:type="dxa"/>
            <w:vAlign w:val="center"/>
          </w:tcPr>
          <w:p>
            <w:pPr>
              <w:jc w:val="center"/>
              <w:outlineLvl w:val="9"/>
              <w:rPr>
                <w:rFonts w:hint="eastAsia" w:ascii="仿宋" w:hAnsi="仿宋" w:eastAsia="仿宋" w:cs="仿宋"/>
                <w:sz w:val="24"/>
                <w:szCs w:val="24"/>
                <w:highlight w:val="none"/>
                <w:lang w:eastAsia="zh-CN"/>
              </w:rPr>
            </w:pPr>
            <w:bookmarkStart w:id="140" w:name="_Toc26100"/>
            <w:bookmarkStart w:id="141" w:name="_Toc21387"/>
            <w:r>
              <w:rPr>
                <w:rFonts w:hint="eastAsia" w:ascii="仿宋" w:hAnsi="仿宋" w:eastAsia="仿宋" w:cs="仿宋"/>
                <w:sz w:val="24"/>
                <w:szCs w:val="24"/>
                <w:highlight w:val="none"/>
                <w:lang w:val="en-US" w:eastAsia="zh-CN"/>
              </w:rPr>
              <w:t>2</w:t>
            </w:r>
            <w:bookmarkEnd w:id="140"/>
            <w:bookmarkEnd w:id="141"/>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1" w:hRule="atLeast"/>
          <w:jc w:val="center"/>
        </w:trPr>
        <w:tc>
          <w:tcPr>
            <w:tcW w:w="998" w:type="dxa"/>
            <w:vAlign w:val="top"/>
          </w:tcPr>
          <w:p>
            <w:pPr>
              <w:jc w:val="both"/>
              <w:outlineLvl w:val="9"/>
              <w:rPr>
                <w:rFonts w:hint="eastAsia" w:ascii="仿宋" w:hAnsi="仿宋" w:eastAsia="仿宋" w:cs="仿宋"/>
                <w:sz w:val="24"/>
                <w:szCs w:val="24"/>
                <w:highlight w:val="none"/>
              </w:rPr>
            </w:pPr>
            <w:bookmarkStart w:id="142" w:name="_Toc12156"/>
            <w:bookmarkStart w:id="143" w:name="_Toc32542"/>
            <w:r>
              <w:rPr>
                <w:rFonts w:hint="eastAsia" w:ascii="仿宋" w:hAnsi="仿宋" w:eastAsia="仿宋" w:cs="仿宋"/>
                <w:sz w:val="24"/>
                <w:szCs w:val="24"/>
                <w:highlight w:val="none"/>
                <w:lang w:val="en-US" w:eastAsia="zh-CN"/>
              </w:rPr>
              <w:t>11</w:t>
            </w:r>
            <w:bookmarkEnd w:id="142"/>
            <w:bookmarkEnd w:id="143"/>
          </w:p>
        </w:tc>
        <w:tc>
          <w:tcPr>
            <w:tcW w:w="3108" w:type="dxa"/>
            <w:vAlign w:val="center"/>
          </w:tcPr>
          <w:p>
            <w:pPr>
              <w:jc w:val="both"/>
              <w:outlineLvl w:val="9"/>
              <w:rPr>
                <w:rFonts w:hint="eastAsia" w:ascii="仿宋" w:hAnsi="仿宋" w:eastAsia="仿宋" w:cs="仿宋"/>
                <w:sz w:val="24"/>
                <w:szCs w:val="24"/>
                <w:highlight w:val="none"/>
              </w:rPr>
            </w:pPr>
            <w:bookmarkStart w:id="144" w:name="_Toc2108"/>
            <w:bookmarkStart w:id="145" w:name="_Toc23315"/>
            <w:r>
              <w:rPr>
                <w:rFonts w:hint="eastAsia" w:ascii="仿宋" w:hAnsi="仿宋" w:eastAsia="仿宋" w:cs="仿宋"/>
                <w:sz w:val="24"/>
                <w:szCs w:val="24"/>
                <w:highlight w:val="none"/>
                <w:lang w:val="en-US" w:eastAsia="zh-CN"/>
              </w:rPr>
              <w:t>交流电弧焊机</w:t>
            </w:r>
            <w:bookmarkEnd w:id="144"/>
            <w:bookmarkEnd w:id="145"/>
          </w:p>
        </w:tc>
        <w:tc>
          <w:tcPr>
            <w:tcW w:w="1669" w:type="dxa"/>
            <w:vAlign w:val="center"/>
          </w:tcPr>
          <w:p>
            <w:pPr>
              <w:jc w:val="both"/>
              <w:outlineLvl w:val="9"/>
              <w:rPr>
                <w:rFonts w:hint="eastAsia" w:ascii="仿宋" w:hAnsi="仿宋" w:eastAsia="仿宋" w:cs="仿宋"/>
                <w:sz w:val="24"/>
                <w:szCs w:val="24"/>
                <w:highlight w:val="none"/>
              </w:rPr>
            </w:pPr>
            <w:bookmarkStart w:id="146" w:name="_Toc31444"/>
            <w:bookmarkStart w:id="147" w:name="_Toc6499"/>
            <w:r>
              <w:rPr>
                <w:rFonts w:hint="eastAsia" w:ascii="仿宋" w:hAnsi="仿宋" w:eastAsia="仿宋" w:cs="仿宋"/>
                <w:sz w:val="24"/>
                <w:szCs w:val="24"/>
                <w:highlight w:val="none"/>
                <w:lang w:val="en-US" w:eastAsia="zh-CN"/>
              </w:rPr>
              <w:t>32kVA以上</w:t>
            </w:r>
            <w:bookmarkEnd w:id="146"/>
            <w:bookmarkEnd w:id="147"/>
          </w:p>
        </w:tc>
        <w:tc>
          <w:tcPr>
            <w:tcW w:w="999" w:type="dxa"/>
            <w:vAlign w:val="center"/>
          </w:tcPr>
          <w:p>
            <w:pPr>
              <w:jc w:val="center"/>
              <w:outlineLvl w:val="9"/>
              <w:rPr>
                <w:rFonts w:hint="eastAsia" w:ascii="仿宋" w:hAnsi="仿宋" w:eastAsia="仿宋" w:cs="仿宋"/>
                <w:sz w:val="24"/>
                <w:szCs w:val="24"/>
                <w:highlight w:val="none"/>
              </w:rPr>
            </w:pPr>
            <w:bookmarkStart w:id="148" w:name="_Toc8553"/>
            <w:bookmarkStart w:id="149" w:name="_Toc20900"/>
            <w:r>
              <w:rPr>
                <w:rFonts w:hint="eastAsia" w:ascii="仿宋" w:hAnsi="仿宋" w:eastAsia="仿宋" w:cs="仿宋"/>
                <w:sz w:val="24"/>
                <w:szCs w:val="24"/>
                <w:highlight w:val="none"/>
                <w:lang w:val="en-US" w:eastAsia="zh-CN"/>
              </w:rPr>
              <w:t>台</w:t>
            </w:r>
            <w:bookmarkEnd w:id="148"/>
            <w:bookmarkEnd w:id="149"/>
          </w:p>
        </w:tc>
        <w:tc>
          <w:tcPr>
            <w:tcW w:w="999" w:type="dxa"/>
            <w:vAlign w:val="center"/>
          </w:tcPr>
          <w:p>
            <w:pPr>
              <w:jc w:val="center"/>
              <w:outlineLvl w:val="9"/>
              <w:rPr>
                <w:rFonts w:hint="eastAsia" w:ascii="仿宋" w:hAnsi="仿宋" w:eastAsia="仿宋" w:cs="仿宋"/>
                <w:sz w:val="24"/>
                <w:szCs w:val="24"/>
                <w:highlight w:val="none"/>
              </w:rPr>
            </w:pPr>
            <w:bookmarkStart w:id="150" w:name="_Toc28123"/>
            <w:bookmarkStart w:id="151" w:name="_Toc30766"/>
            <w:r>
              <w:rPr>
                <w:rFonts w:hint="eastAsia" w:ascii="仿宋" w:hAnsi="仿宋" w:eastAsia="仿宋" w:cs="仿宋"/>
                <w:sz w:val="24"/>
                <w:szCs w:val="24"/>
                <w:highlight w:val="none"/>
                <w:lang w:val="en-US" w:eastAsia="zh-CN"/>
              </w:rPr>
              <w:t>2</w:t>
            </w:r>
            <w:bookmarkEnd w:id="150"/>
            <w:bookmarkEnd w:id="151"/>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1" w:hRule="atLeast"/>
          <w:jc w:val="center"/>
        </w:trPr>
        <w:tc>
          <w:tcPr>
            <w:tcW w:w="998" w:type="dxa"/>
            <w:vAlign w:val="top"/>
          </w:tcPr>
          <w:p>
            <w:pPr>
              <w:jc w:val="both"/>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12</w:t>
            </w:r>
          </w:p>
        </w:tc>
        <w:tc>
          <w:tcPr>
            <w:tcW w:w="3108" w:type="dxa"/>
            <w:vAlign w:val="center"/>
          </w:tcPr>
          <w:p>
            <w:pPr>
              <w:jc w:val="both"/>
              <w:rPr>
                <w:rFonts w:hint="eastAsia" w:ascii="仿宋" w:hAnsi="仿宋" w:eastAsia="仿宋" w:cs="仿宋"/>
                <w:sz w:val="24"/>
                <w:szCs w:val="24"/>
                <w:highlight w:val="none"/>
              </w:rPr>
            </w:pPr>
            <w:r>
              <w:rPr>
                <w:rFonts w:hint="eastAsia" w:ascii="仿宋" w:hAnsi="仿宋" w:eastAsia="仿宋" w:cs="仿宋"/>
                <w:sz w:val="24"/>
                <w:szCs w:val="24"/>
                <w:highlight w:val="none"/>
              </w:rPr>
              <w:t>灰浆搅拌机</w:t>
            </w:r>
          </w:p>
        </w:tc>
        <w:tc>
          <w:tcPr>
            <w:tcW w:w="1669" w:type="dxa"/>
            <w:vAlign w:val="center"/>
          </w:tcPr>
          <w:p>
            <w:pPr>
              <w:jc w:val="both"/>
              <w:rPr>
                <w:rFonts w:hint="eastAsia" w:ascii="仿宋" w:hAnsi="仿宋" w:eastAsia="仿宋" w:cs="仿宋"/>
                <w:sz w:val="24"/>
                <w:szCs w:val="24"/>
                <w:highlight w:val="none"/>
              </w:rPr>
            </w:pPr>
            <w:r>
              <w:rPr>
                <w:rFonts w:hint="eastAsia" w:ascii="仿宋" w:hAnsi="仿宋" w:eastAsia="仿宋" w:cs="仿宋"/>
                <w:sz w:val="24"/>
                <w:szCs w:val="24"/>
                <w:highlight w:val="none"/>
              </w:rPr>
              <w:t>200L以上</w:t>
            </w:r>
          </w:p>
        </w:tc>
        <w:tc>
          <w:tcPr>
            <w:tcW w:w="999" w:type="dxa"/>
            <w:vAlign w:val="center"/>
          </w:tcPr>
          <w:p>
            <w:pPr>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台</w:t>
            </w:r>
          </w:p>
        </w:tc>
        <w:tc>
          <w:tcPr>
            <w:tcW w:w="999" w:type="dxa"/>
            <w:vAlign w:val="center"/>
          </w:tcPr>
          <w:p>
            <w:pPr>
              <w:jc w:val="center"/>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rPr>
              <w:t>1</w:t>
            </w: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1" w:hRule="atLeast"/>
          <w:jc w:val="center"/>
        </w:trPr>
        <w:tc>
          <w:tcPr>
            <w:tcW w:w="998" w:type="dxa"/>
            <w:vAlign w:val="center"/>
          </w:tcPr>
          <w:p>
            <w:pPr>
              <w:jc w:val="both"/>
              <w:outlineLvl w:val="9"/>
              <w:rPr>
                <w:rFonts w:hint="eastAsia" w:ascii="仿宋" w:hAnsi="仿宋" w:eastAsia="仿宋" w:cs="仿宋"/>
                <w:sz w:val="24"/>
                <w:szCs w:val="24"/>
                <w:highlight w:val="none"/>
              </w:rPr>
            </w:pPr>
          </w:p>
        </w:tc>
        <w:tc>
          <w:tcPr>
            <w:tcW w:w="3108" w:type="dxa"/>
            <w:vAlign w:val="center"/>
          </w:tcPr>
          <w:p>
            <w:pPr>
              <w:jc w:val="both"/>
              <w:rPr>
                <w:rFonts w:hint="eastAsia" w:ascii="仿宋" w:hAnsi="仿宋" w:eastAsia="仿宋" w:cs="仿宋"/>
                <w:sz w:val="24"/>
                <w:szCs w:val="24"/>
                <w:highlight w:val="none"/>
              </w:rPr>
            </w:pPr>
          </w:p>
        </w:tc>
        <w:tc>
          <w:tcPr>
            <w:tcW w:w="1669" w:type="dxa"/>
            <w:vAlign w:val="center"/>
          </w:tcPr>
          <w:p>
            <w:pPr>
              <w:jc w:val="both"/>
              <w:rPr>
                <w:rFonts w:hint="eastAsia" w:ascii="仿宋" w:hAnsi="仿宋" w:eastAsia="仿宋" w:cs="仿宋"/>
                <w:sz w:val="24"/>
                <w:szCs w:val="24"/>
                <w:highlight w:val="none"/>
              </w:rPr>
            </w:pPr>
          </w:p>
        </w:tc>
        <w:tc>
          <w:tcPr>
            <w:tcW w:w="999" w:type="dxa"/>
            <w:vAlign w:val="center"/>
          </w:tcPr>
          <w:p>
            <w:pPr>
              <w:jc w:val="center"/>
              <w:rPr>
                <w:rFonts w:hint="eastAsia" w:ascii="仿宋" w:hAnsi="仿宋" w:eastAsia="仿宋" w:cs="仿宋"/>
                <w:sz w:val="24"/>
                <w:szCs w:val="24"/>
                <w:highlight w:val="none"/>
              </w:rPr>
            </w:pPr>
          </w:p>
        </w:tc>
        <w:tc>
          <w:tcPr>
            <w:tcW w:w="999" w:type="dxa"/>
            <w:vAlign w:val="center"/>
          </w:tcPr>
          <w:p>
            <w:pPr>
              <w:jc w:val="center"/>
              <w:outlineLvl w:val="9"/>
              <w:rPr>
                <w:rFonts w:hint="eastAsia" w:ascii="仿宋" w:hAnsi="仿宋" w:eastAsia="仿宋" w:cs="仿宋"/>
                <w:sz w:val="24"/>
                <w:szCs w:val="24"/>
                <w:highlight w:val="none"/>
                <w:lang w:val="en-US" w:eastAsia="zh-CN"/>
              </w:rPr>
            </w:pP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1" w:hRule="atLeast"/>
          <w:jc w:val="center"/>
        </w:trPr>
        <w:tc>
          <w:tcPr>
            <w:tcW w:w="998" w:type="dxa"/>
            <w:vAlign w:val="center"/>
          </w:tcPr>
          <w:p>
            <w:pPr>
              <w:jc w:val="both"/>
              <w:outlineLvl w:val="9"/>
              <w:rPr>
                <w:rFonts w:hint="eastAsia" w:ascii="仿宋" w:hAnsi="仿宋" w:eastAsia="仿宋" w:cs="仿宋"/>
                <w:sz w:val="24"/>
                <w:szCs w:val="24"/>
                <w:highlight w:val="none"/>
              </w:rPr>
            </w:pPr>
          </w:p>
        </w:tc>
        <w:tc>
          <w:tcPr>
            <w:tcW w:w="3108" w:type="dxa"/>
            <w:vAlign w:val="center"/>
          </w:tcPr>
          <w:p>
            <w:pPr>
              <w:jc w:val="both"/>
              <w:rPr>
                <w:rFonts w:hint="eastAsia" w:ascii="仿宋" w:hAnsi="仿宋" w:eastAsia="仿宋" w:cs="仿宋"/>
                <w:sz w:val="24"/>
                <w:szCs w:val="24"/>
                <w:highlight w:val="none"/>
              </w:rPr>
            </w:pPr>
          </w:p>
        </w:tc>
        <w:tc>
          <w:tcPr>
            <w:tcW w:w="1669" w:type="dxa"/>
            <w:vAlign w:val="center"/>
          </w:tcPr>
          <w:p>
            <w:pPr>
              <w:jc w:val="both"/>
              <w:rPr>
                <w:rFonts w:hint="eastAsia" w:ascii="仿宋" w:hAnsi="仿宋" w:eastAsia="仿宋" w:cs="仿宋"/>
                <w:sz w:val="24"/>
                <w:szCs w:val="24"/>
                <w:highlight w:val="none"/>
              </w:rPr>
            </w:pPr>
          </w:p>
        </w:tc>
        <w:tc>
          <w:tcPr>
            <w:tcW w:w="999" w:type="dxa"/>
            <w:vAlign w:val="center"/>
          </w:tcPr>
          <w:p>
            <w:pPr>
              <w:jc w:val="both"/>
              <w:rPr>
                <w:rFonts w:hint="eastAsia" w:ascii="仿宋" w:hAnsi="仿宋" w:eastAsia="仿宋" w:cs="仿宋"/>
                <w:sz w:val="24"/>
                <w:szCs w:val="24"/>
                <w:highlight w:val="none"/>
              </w:rPr>
            </w:pPr>
          </w:p>
        </w:tc>
        <w:tc>
          <w:tcPr>
            <w:tcW w:w="999" w:type="dxa"/>
            <w:vAlign w:val="center"/>
          </w:tcPr>
          <w:p>
            <w:pPr>
              <w:jc w:val="both"/>
              <w:outlineLvl w:val="9"/>
              <w:rPr>
                <w:rFonts w:hint="eastAsia" w:ascii="仿宋" w:hAnsi="仿宋" w:eastAsia="仿宋" w:cs="仿宋"/>
                <w:sz w:val="24"/>
                <w:szCs w:val="24"/>
                <w:highlight w:val="none"/>
                <w:lang w:eastAsia="zh-CN"/>
              </w:rPr>
            </w:pP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bl>
    <w:p>
      <w:pPr>
        <w:ind w:firstLine="540" w:firstLineChars="300"/>
        <w:rPr>
          <w:rFonts w:hint="eastAsia" w:ascii="仿宋" w:hAnsi="仿宋" w:eastAsia="仿宋" w:cs="仿宋"/>
          <w:sz w:val="18"/>
          <w:szCs w:val="18"/>
          <w:highlight w:val="none"/>
          <w:lang w:eastAsia="zh-CN"/>
        </w:rPr>
      </w:pPr>
      <w:r>
        <w:rPr>
          <w:rFonts w:hint="eastAsia" w:ascii="仿宋" w:hAnsi="仿宋" w:eastAsia="仿宋" w:cs="仿宋"/>
          <w:sz w:val="18"/>
          <w:szCs w:val="18"/>
          <w:highlight w:val="none"/>
          <w:lang w:eastAsia="zh-CN"/>
        </w:rPr>
        <w:t>注：</w:t>
      </w:r>
      <w:r>
        <w:rPr>
          <w:rFonts w:hint="eastAsia" w:ascii="仿宋" w:hAnsi="仿宋" w:eastAsia="仿宋" w:cs="仿宋"/>
          <w:color w:val="auto"/>
          <w:sz w:val="18"/>
          <w:szCs w:val="18"/>
          <w:highlight w:val="none"/>
          <w:lang w:val="en-US" w:eastAsia="zh-CN"/>
        </w:rPr>
        <w:t xml:space="preserve">1. </w:t>
      </w:r>
      <w:r>
        <w:rPr>
          <w:rFonts w:hint="eastAsia" w:ascii="仿宋" w:hAnsi="仿宋" w:eastAsia="仿宋" w:cs="仿宋"/>
          <w:color w:val="auto"/>
          <w:sz w:val="18"/>
          <w:szCs w:val="18"/>
          <w:highlight w:val="none"/>
          <w:lang w:eastAsia="zh-CN"/>
        </w:rPr>
        <w:t>以上包含本数。</w:t>
      </w:r>
    </w:p>
    <w:p>
      <w:pPr>
        <w:pStyle w:val="4"/>
        <w:kinsoku w:val="0"/>
        <w:overflowPunct w:val="0"/>
        <w:spacing w:before="0" w:beforeLines="0" w:line="213" w:lineRule="exact"/>
        <w:ind w:firstLine="900" w:firstLineChars="500"/>
        <w:rPr>
          <w:rFonts w:hint="eastAsia" w:ascii="仿宋" w:hAnsi="仿宋" w:eastAsia="仿宋" w:cs="仿宋"/>
          <w:sz w:val="18"/>
          <w:szCs w:val="18"/>
          <w:highlight w:val="none"/>
        </w:rPr>
      </w:pPr>
      <w:r>
        <w:rPr>
          <w:rFonts w:hint="eastAsia" w:ascii="仿宋" w:hAnsi="仿宋" w:eastAsia="仿宋" w:cs="仿宋"/>
          <w:color w:val="auto"/>
          <w:kern w:val="0"/>
          <w:sz w:val="18"/>
          <w:szCs w:val="18"/>
          <w:highlight w:val="none"/>
          <w:lang w:val="en-US" w:eastAsia="zh-CN" w:bidi="ar-SA"/>
        </w:rPr>
        <w:t>2.</w:t>
      </w:r>
      <w:r>
        <w:rPr>
          <w:rFonts w:hint="eastAsia" w:ascii="仿宋" w:hAnsi="仿宋" w:eastAsia="仿宋" w:cs="仿宋"/>
          <w:color w:val="auto"/>
          <w:sz w:val="18"/>
          <w:szCs w:val="18"/>
          <w:highlight w:val="none"/>
          <w:lang w:eastAsia="zh-CN"/>
        </w:rPr>
        <w:t>该表要求的设备按要求附“</w:t>
      </w:r>
      <w:r>
        <w:rPr>
          <w:rFonts w:hint="eastAsia" w:ascii="仿宋" w:hAnsi="仿宋" w:eastAsia="仿宋" w:cs="仿宋"/>
          <w:color w:val="auto"/>
          <w:sz w:val="18"/>
          <w:szCs w:val="18"/>
          <w:highlight w:val="none"/>
        </w:rPr>
        <w:t>人员、设备的承诺函</w:t>
      </w:r>
      <w:r>
        <w:rPr>
          <w:rFonts w:hint="eastAsia" w:ascii="仿宋" w:hAnsi="仿宋" w:eastAsia="仿宋" w:cs="仿宋"/>
          <w:color w:val="auto"/>
          <w:sz w:val="18"/>
          <w:szCs w:val="18"/>
          <w:highlight w:val="none"/>
          <w:lang w:eastAsia="zh-CN"/>
        </w:rPr>
        <w:t>”</w:t>
      </w:r>
      <w:r>
        <w:rPr>
          <w:rFonts w:hint="eastAsia" w:ascii="仿宋" w:hAnsi="仿宋" w:eastAsia="仿宋" w:cs="仿宋"/>
          <w:color w:val="auto"/>
          <w:sz w:val="18"/>
          <w:szCs w:val="18"/>
          <w:highlight w:val="none"/>
          <w:lang w:val="en-US" w:eastAsia="zh-CN"/>
        </w:rPr>
        <w:t>即可</w:t>
      </w:r>
      <w:r>
        <w:rPr>
          <w:rFonts w:hint="eastAsia" w:ascii="仿宋" w:hAnsi="仿宋" w:eastAsia="仿宋" w:cs="仿宋"/>
          <w:color w:val="auto"/>
          <w:kern w:val="0"/>
          <w:sz w:val="18"/>
          <w:szCs w:val="18"/>
          <w:highlight w:val="none"/>
          <w:lang w:val="en-US" w:eastAsia="zh-CN" w:bidi="ar-SA"/>
        </w:rPr>
        <w:t>，中标人在进场前向招标人提供实际投入设备清单。</w:t>
      </w:r>
    </w:p>
    <w:p>
      <w:pPr>
        <w:pStyle w:val="2"/>
        <w:shd w:val="clear" w:color="auto" w:fill="auto"/>
        <w:spacing w:before="0" w:beforeLines="0" w:after="0" w:afterLines="0"/>
        <w:rPr>
          <w:rFonts w:hint="eastAsia" w:ascii="仿宋" w:hAnsi="仿宋" w:eastAsia="仿宋" w:cs="仿宋"/>
          <w:b w:val="0"/>
          <w:color w:val="auto"/>
          <w:sz w:val="32"/>
          <w:highlight w:val="none"/>
        </w:rPr>
      </w:pPr>
    </w:p>
    <w:p>
      <w:pPr>
        <w:rPr>
          <w:rFonts w:hint="eastAsia" w:ascii="仿宋" w:hAnsi="仿宋" w:eastAsia="仿宋" w:cs="仿宋"/>
          <w:b/>
          <w:color w:val="auto"/>
          <w:sz w:val="32"/>
          <w:highlight w:val="none"/>
        </w:rPr>
      </w:pPr>
    </w:p>
    <w:p>
      <w:pPr>
        <w:numPr>
          <w:ilvl w:val="0"/>
          <w:numId w:val="0"/>
        </w:numPr>
        <w:spacing w:line="400" w:lineRule="exact"/>
        <w:ind w:leftChars="0" w:right="0" w:rightChars="0"/>
        <w:jc w:val="both"/>
        <w:rPr>
          <w:rFonts w:hint="eastAsia" w:ascii="仿宋" w:hAnsi="仿宋" w:eastAsia="仿宋" w:cs="仿宋"/>
          <w:color w:val="auto"/>
          <w:highlight w:val="none"/>
          <w:lang w:eastAsia="zh-CN"/>
        </w:rPr>
      </w:pPr>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r>
        <w:rPr>
          <w:rFonts w:hint="eastAsia" w:ascii="仿宋" w:hAnsi="仿宋" w:eastAsia="仿宋" w:cs="仿宋"/>
          <w:b/>
          <w:color w:val="auto"/>
          <w:sz w:val="28"/>
          <w:szCs w:val="28"/>
          <w:highlight w:val="none"/>
          <w:lang w:val="en-US" w:eastAsia="zh-CN"/>
        </w:rPr>
        <w:t xml:space="preserve"> </w:t>
      </w:r>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bookmarkStart w:id="152" w:name="_Toc11878"/>
      <w:bookmarkStart w:id="153" w:name="_Toc15759"/>
      <w:bookmarkStart w:id="154" w:name="_Toc22054"/>
      <w:bookmarkStart w:id="155" w:name="_Toc23566"/>
      <w:r>
        <w:rPr>
          <w:rFonts w:hint="eastAsia" w:ascii="仿宋" w:hAnsi="仿宋" w:eastAsia="仿宋" w:cs="仿宋"/>
          <w:b/>
          <w:color w:val="auto"/>
          <w:sz w:val="28"/>
          <w:szCs w:val="28"/>
          <w:highlight w:val="none"/>
          <w:lang w:val="en-US" w:eastAsia="zh-CN"/>
        </w:rPr>
        <w:t>附录7-5  资格审查条件（主要设备最低要求）</w:t>
      </w:r>
      <w:bookmarkEnd w:id="152"/>
      <w:bookmarkEnd w:id="153"/>
      <w:bookmarkEnd w:id="154"/>
      <w:bookmarkEnd w:id="155"/>
    </w:p>
    <w:tbl>
      <w:tblPr>
        <w:tblStyle w:val="7"/>
        <w:tblW w:w="877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8"/>
        <w:gridCol w:w="3108"/>
        <w:gridCol w:w="1669"/>
        <w:gridCol w:w="999"/>
        <w:gridCol w:w="999"/>
        <w:gridCol w:w="10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8775" w:type="dxa"/>
            <w:gridSpan w:val="6"/>
            <w:vAlign w:val="center"/>
          </w:tcPr>
          <w:p>
            <w:pPr>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本表适用于第</w:t>
            </w:r>
            <w:r>
              <w:rPr>
                <w:rFonts w:hint="eastAsia" w:ascii="仿宋" w:hAnsi="仿宋" w:eastAsia="仿宋" w:cs="仿宋"/>
                <w:sz w:val="24"/>
                <w:szCs w:val="24"/>
                <w:highlight w:val="none"/>
                <w:lang w:val="en-US" w:eastAsia="zh-CN"/>
              </w:rPr>
              <w:t>2</w:t>
            </w:r>
            <w:r>
              <w:rPr>
                <w:rFonts w:hint="eastAsia" w:ascii="仿宋" w:hAnsi="仿宋" w:eastAsia="仿宋" w:cs="仿宋"/>
                <w:sz w:val="24"/>
                <w:szCs w:val="24"/>
                <w:highlight w:val="none"/>
              </w:rPr>
              <w:t>标段</w:t>
            </w:r>
            <w:r>
              <w:rPr>
                <w:rFonts w:hint="eastAsia" w:ascii="仿宋" w:hAnsi="仿宋" w:eastAsia="仿宋" w:cs="仿宋"/>
                <w:sz w:val="24"/>
                <w:szCs w:val="24"/>
                <w:highlight w:val="none"/>
                <w:lang w:eastAsia="zh-CN"/>
              </w:rPr>
              <w:t>江中</w:t>
            </w:r>
            <w:r>
              <w:rPr>
                <w:rFonts w:hint="eastAsia" w:ascii="仿宋" w:hAnsi="仿宋" w:eastAsia="仿宋" w:cs="仿宋"/>
                <w:sz w:val="24"/>
                <w:szCs w:val="24"/>
                <w:highlight w:val="none"/>
              </w:rPr>
              <w:t>合同段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998" w:type="dxa"/>
            <w:vAlign w:val="center"/>
          </w:tcPr>
          <w:p>
            <w:pPr>
              <w:jc w:val="both"/>
              <w:outlineLvl w:val="9"/>
              <w:rPr>
                <w:rFonts w:hint="eastAsia" w:ascii="仿宋" w:hAnsi="仿宋" w:eastAsia="仿宋" w:cs="仿宋"/>
                <w:sz w:val="24"/>
                <w:szCs w:val="24"/>
                <w:highlight w:val="none"/>
              </w:rPr>
            </w:pPr>
            <w:bookmarkStart w:id="156" w:name="_Toc24741"/>
            <w:bookmarkStart w:id="157" w:name="_Toc722"/>
            <w:r>
              <w:rPr>
                <w:rFonts w:hint="eastAsia" w:ascii="仿宋" w:hAnsi="仿宋" w:eastAsia="仿宋" w:cs="仿宋"/>
                <w:sz w:val="24"/>
                <w:szCs w:val="24"/>
                <w:highlight w:val="none"/>
              </w:rPr>
              <w:t>序号</w:t>
            </w:r>
            <w:bookmarkEnd w:id="156"/>
            <w:bookmarkEnd w:id="157"/>
          </w:p>
        </w:tc>
        <w:tc>
          <w:tcPr>
            <w:tcW w:w="3108" w:type="dxa"/>
            <w:vAlign w:val="center"/>
          </w:tcPr>
          <w:p>
            <w:pPr>
              <w:jc w:val="both"/>
              <w:outlineLvl w:val="9"/>
              <w:rPr>
                <w:rFonts w:hint="eastAsia" w:ascii="仿宋" w:hAnsi="仿宋" w:eastAsia="仿宋" w:cs="仿宋"/>
                <w:sz w:val="24"/>
                <w:szCs w:val="24"/>
                <w:highlight w:val="none"/>
              </w:rPr>
            </w:pPr>
            <w:bookmarkStart w:id="158" w:name="_Toc8407"/>
            <w:bookmarkStart w:id="159" w:name="_Toc24109"/>
            <w:r>
              <w:rPr>
                <w:rFonts w:hint="eastAsia" w:ascii="仿宋" w:hAnsi="仿宋" w:eastAsia="仿宋" w:cs="仿宋"/>
                <w:sz w:val="24"/>
                <w:szCs w:val="24"/>
                <w:highlight w:val="none"/>
              </w:rPr>
              <w:t>名称</w:t>
            </w:r>
            <w:bookmarkEnd w:id="158"/>
            <w:bookmarkEnd w:id="159"/>
          </w:p>
        </w:tc>
        <w:tc>
          <w:tcPr>
            <w:tcW w:w="1669" w:type="dxa"/>
            <w:vAlign w:val="center"/>
          </w:tcPr>
          <w:p>
            <w:pPr>
              <w:jc w:val="both"/>
              <w:outlineLvl w:val="9"/>
              <w:rPr>
                <w:rFonts w:hint="eastAsia" w:ascii="仿宋" w:hAnsi="仿宋" w:eastAsia="仿宋" w:cs="仿宋"/>
                <w:sz w:val="24"/>
                <w:szCs w:val="24"/>
                <w:highlight w:val="none"/>
              </w:rPr>
            </w:pPr>
            <w:bookmarkStart w:id="160" w:name="_Toc12252"/>
            <w:bookmarkStart w:id="161" w:name="_Toc7328"/>
            <w:r>
              <w:rPr>
                <w:rFonts w:hint="eastAsia" w:ascii="仿宋" w:hAnsi="仿宋" w:eastAsia="仿宋" w:cs="仿宋"/>
                <w:sz w:val="24"/>
                <w:szCs w:val="24"/>
                <w:highlight w:val="none"/>
              </w:rPr>
              <w:t>设备要求</w:t>
            </w:r>
            <w:bookmarkEnd w:id="160"/>
            <w:bookmarkEnd w:id="161"/>
          </w:p>
        </w:tc>
        <w:tc>
          <w:tcPr>
            <w:tcW w:w="999" w:type="dxa"/>
            <w:vAlign w:val="center"/>
          </w:tcPr>
          <w:p>
            <w:pPr>
              <w:jc w:val="both"/>
              <w:outlineLvl w:val="9"/>
              <w:rPr>
                <w:rFonts w:hint="eastAsia" w:ascii="仿宋" w:hAnsi="仿宋" w:eastAsia="仿宋" w:cs="仿宋"/>
                <w:sz w:val="24"/>
                <w:szCs w:val="24"/>
                <w:highlight w:val="none"/>
              </w:rPr>
            </w:pPr>
            <w:bookmarkStart w:id="162" w:name="_Toc22375"/>
            <w:bookmarkStart w:id="163" w:name="_Toc8682"/>
            <w:r>
              <w:rPr>
                <w:rFonts w:hint="eastAsia" w:ascii="仿宋" w:hAnsi="仿宋" w:eastAsia="仿宋" w:cs="仿宋"/>
                <w:sz w:val="24"/>
                <w:szCs w:val="24"/>
                <w:highlight w:val="none"/>
              </w:rPr>
              <w:t>单位</w:t>
            </w:r>
            <w:bookmarkEnd w:id="162"/>
            <w:bookmarkEnd w:id="163"/>
          </w:p>
        </w:tc>
        <w:tc>
          <w:tcPr>
            <w:tcW w:w="999" w:type="dxa"/>
            <w:vAlign w:val="center"/>
          </w:tcPr>
          <w:p>
            <w:pPr>
              <w:jc w:val="both"/>
              <w:outlineLvl w:val="9"/>
              <w:rPr>
                <w:rFonts w:hint="eastAsia" w:ascii="仿宋" w:hAnsi="仿宋" w:eastAsia="仿宋" w:cs="仿宋"/>
                <w:sz w:val="24"/>
                <w:szCs w:val="24"/>
                <w:highlight w:val="none"/>
              </w:rPr>
            </w:pPr>
            <w:bookmarkStart w:id="164" w:name="_Toc22704"/>
            <w:bookmarkStart w:id="165" w:name="_Toc31116"/>
            <w:r>
              <w:rPr>
                <w:rFonts w:hint="eastAsia" w:ascii="仿宋" w:hAnsi="仿宋" w:eastAsia="仿宋" w:cs="仿宋"/>
                <w:sz w:val="24"/>
                <w:szCs w:val="24"/>
                <w:highlight w:val="none"/>
              </w:rPr>
              <w:t>数量</w:t>
            </w:r>
            <w:bookmarkEnd w:id="164"/>
            <w:bookmarkEnd w:id="165"/>
          </w:p>
        </w:tc>
        <w:tc>
          <w:tcPr>
            <w:tcW w:w="1002" w:type="dxa"/>
            <w:vAlign w:val="center"/>
          </w:tcPr>
          <w:p>
            <w:pPr>
              <w:jc w:val="both"/>
              <w:outlineLvl w:val="9"/>
              <w:rPr>
                <w:rFonts w:hint="eastAsia" w:ascii="仿宋" w:hAnsi="仿宋" w:eastAsia="仿宋" w:cs="仿宋"/>
                <w:sz w:val="24"/>
                <w:szCs w:val="24"/>
                <w:highlight w:val="none"/>
              </w:rPr>
            </w:pPr>
            <w:bookmarkStart w:id="166" w:name="_Toc2008"/>
            <w:bookmarkStart w:id="167" w:name="_Toc17417"/>
            <w:r>
              <w:rPr>
                <w:rFonts w:hint="eastAsia" w:ascii="仿宋" w:hAnsi="仿宋" w:eastAsia="仿宋" w:cs="仿宋"/>
                <w:sz w:val="24"/>
                <w:szCs w:val="24"/>
                <w:highlight w:val="none"/>
              </w:rPr>
              <w:t>备注</w:t>
            </w:r>
            <w:bookmarkEnd w:id="166"/>
            <w:bookmarkEnd w:id="16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jc w:val="center"/>
        </w:trPr>
        <w:tc>
          <w:tcPr>
            <w:tcW w:w="998" w:type="dxa"/>
            <w:vAlign w:val="center"/>
          </w:tcPr>
          <w:p>
            <w:pPr>
              <w:jc w:val="both"/>
              <w:outlineLvl w:val="9"/>
              <w:rPr>
                <w:rFonts w:hint="eastAsia" w:ascii="仿宋" w:hAnsi="仿宋" w:eastAsia="仿宋" w:cs="仿宋"/>
                <w:sz w:val="24"/>
                <w:szCs w:val="24"/>
                <w:highlight w:val="none"/>
              </w:rPr>
            </w:pPr>
            <w:bookmarkStart w:id="168" w:name="_Toc28559"/>
            <w:bookmarkStart w:id="169" w:name="_Toc31310"/>
            <w:r>
              <w:rPr>
                <w:rFonts w:hint="eastAsia" w:ascii="仿宋" w:hAnsi="仿宋" w:eastAsia="仿宋" w:cs="仿宋"/>
                <w:sz w:val="24"/>
                <w:szCs w:val="24"/>
                <w:highlight w:val="none"/>
              </w:rPr>
              <w:t>1</w:t>
            </w:r>
            <w:bookmarkEnd w:id="168"/>
            <w:bookmarkEnd w:id="169"/>
          </w:p>
        </w:tc>
        <w:tc>
          <w:tcPr>
            <w:tcW w:w="3108" w:type="dxa"/>
            <w:vAlign w:val="center"/>
          </w:tcPr>
          <w:p>
            <w:pPr>
              <w:jc w:val="both"/>
              <w:outlineLvl w:val="9"/>
              <w:rPr>
                <w:rFonts w:hint="eastAsia" w:ascii="仿宋" w:hAnsi="仿宋" w:eastAsia="仿宋" w:cs="仿宋"/>
                <w:sz w:val="24"/>
                <w:szCs w:val="24"/>
                <w:highlight w:val="none"/>
              </w:rPr>
            </w:pPr>
            <w:bookmarkStart w:id="170" w:name="_Toc12987"/>
            <w:bookmarkStart w:id="171" w:name="_Toc29714"/>
            <w:r>
              <w:rPr>
                <w:rFonts w:hint="eastAsia" w:ascii="仿宋" w:hAnsi="仿宋" w:eastAsia="仿宋" w:cs="仿宋"/>
                <w:sz w:val="24"/>
                <w:szCs w:val="24"/>
                <w:highlight w:val="none"/>
              </w:rPr>
              <w:t>小型发电机</w:t>
            </w:r>
            <w:bookmarkEnd w:id="170"/>
            <w:bookmarkEnd w:id="171"/>
          </w:p>
        </w:tc>
        <w:tc>
          <w:tcPr>
            <w:tcW w:w="1669" w:type="dxa"/>
            <w:vAlign w:val="center"/>
          </w:tcPr>
          <w:p>
            <w:pPr>
              <w:jc w:val="both"/>
              <w:outlineLvl w:val="9"/>
              <w:rPr>
                <w:rFonts w:hint="eastAsia" w:ascii="仿宋" w:hAnsi="仿宋" w:eastAsia="仿宋" w:cs="仿宋"/>
                <w:kern w:val="0"/>
                <w:sz w:val="24"/>
                <w:szCs w:val="24"/>
                <w:highlight w:val="none"/>
              </w:rPr>
            </w:pPr>
            <w:bookmarkStart w:id="172" w:name="_Toc11437"/>
            <w:bookmarkStart w:id="173" w:name="_Toc22466"/>
            <w:r>
              <w:rPr>
                <w:rFonts w:hint="eastAsia" w:ascii="仿宋" w:hAnsi="仿宋" w:eastAsia="仿宋" w:cs="仿宋"/>
                <w:sz w:val="24"/>
                <w:szCs w:val="24"/>
                <w:highlight w:val="none"/>
              </w:rPr>
              <w:t>3kVA以上</w:t>
            </w:r>
            <w:bookmarkEnd w:id="172"/>
            <w:bookmarkEnd w:id="173"/>
          </w:p>
        </w:tc>
        <w:tc>
          <w:tcPr>
            <w:tcW w:w="999" w:type="dxa"/>
            <w:vAlign w:val="center"/>
          </w:tcPr>
          <w:p>
            <w:pPr>
              <w:jc w:val="center"/>
              <w:outlineLvl w:val="9"/>
              <w:rPr>
                <w:rFonts w:hint="eastAsia" w:ascii="仿宋" w:hAnsi="仿宋" w:eastAsia="仿宋" w:cs="仿宋"/>
                <w:sz w:val="24"/>
                <w:szCs w:val="24"/>
                <w:highlight w:val="none"/>
              </w:rPr>
            </w:pPr>
            <w:bookmarkStart w:id="174" w:name="_Toc11372"/>
            <w:bookmarkStart w:id="175" w:name="_Toc30305"/>
            <w:r>
              <w:rPr>
                <w:rFonts w:hint="eastAsia" w:ascii="仿宋" w:hAnsi="仿宋" w:eastAsia="仿宋" w:cs="仿宋"/>
                <w:sz w:val="24"/>
                <w:szCs w:val="24"/>
                <w:highlight w:val="none"/>
              </w:rPr>
              <w:t>台</w:t>
            </w:r>
            <w:bookmarkEnd w:id="174"/>
            <w:bookmarkEnd w:id="175"/>
          </w:p>
        </w:tc>
        <w:tc>
          <w:tcPr>
            <w:tcW w:w="999" w:type="dxa"/>
            <w:vAlign w:val="center"/>
          </w:tcPr>
          <w:p>
            <w:pPr>
              <w:spacing w:line="240" w:lineRule="auto"/>
              <w:jc w:val="center"/>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1</w:t>
            </w: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jc w:val="center"/>
        </w:trPr>
        <w:tc>
          <w:tcPr>
            <w:tcW w:w="998" w:type="dxa"/>
            <w:vAlign w:val="center"/>
          </w:tcPr>
          <w:p>
            <w:pPr>
              <w:jc w:val="both"/>
              <w:outlineLvl w:val="9"/>
              <w:rPr>
                <w:rFonts w:hint="eastAsia" w:ascii="仿宋" w:hAnsi="仿宋" w:eastAsia="仿宋" w:cs="仿宋"/>
                <w:sz w:val="24"/>
                <w:szCs w:val="24"/>
                <w:highlight w:val="none"/>
              </w:rPr>
            </w:pPr>
            <w:bookmarkStart w:id="176" w:name="_Toc11484"/>
            <w:bookmarkStart w:id="177" w:name="_Toc5938"/>
            <w:r>
              <w:rPr>
                <w:rFonts w:hint="eastAsia" w:ascii="仿宋" w:hAnsi="仿宋" w:eastAsia="仿宋" w:cs="仿宋"/>
                <w:sz w:val="24"/>
                <w:szCs w:val="24"/>
                <w:highlight w:val="none"/>
              </w:rPr>
              <w:t>2</w:t>
            </w:r>
            <w:bookmarkEnd w:id="176"/>
            <w:bookmarkEnd w:id="177"/>
          </w:p>
        </w:tc>
        <w:tc>
          <w:tcPr>
            <w:tcW w:w="3108" w:type="dxa"/>
            <w:vAlign w:val="center"/>
          </w:tcPr>
          <w:p>
            <w:pPr>
              <w:jc w:val="both"/>
              <w:outlineLvl w:val="9"/>
              <w:rPr>
                <w:rFonts w:hint="eastAsia" w:ascii="仿宋" w:hAnsi="仿宋" w:eastAsia="仿宋" w:cs="仿宋"/>
                <w:sz w:val="24"/>
                <w:szCs w:val="24"/>
                <w:highlight w:val="none"/>
              </w:rPr>
            </w:pPr>
            <w:bookmarkStart w:id="178" w:name="_Toc24600"/>
            <w:bookmarkStart w:id="179" w:name="_Toc9410"/>
            <w:r>
              <w:rPr>
                <w:rFonts w:hint="eastAsia" w:ascii="仿宋" w:hAnsi="仿宋" w:eastAsia="仿宋" w:cs="仿宋"/>
                <w:sz w:val="24"/>
                <w:szCs w:val="24"/>
                <w:highlight w:val="none"/>
              </w:rPr>
              <w:t>手持电动冲击钻</w:t>
            </w:r>
            <w:bookmarkEnd w:id="178"/>
            <w:bookmarkEnd w:id="179"/>
          </w:p>
        </w:tc>
        <w:tc>
          <w:tcPr>
            <w:tcW w:w="1669" w:type="dxa"/>
            <w:vAlign w:val="center"/>
          </w:tcPr>
          <w:p>
            <w:pPr>
              <w:jc w:val="both"/>
              <w:rPr>
                <w:rFonts w:hint="eastAsia" w:ascii="仿宋" w:hAnsi="仿宋" w:eastAsia="仿宋" w:cs="仿宋"/>
                <w:kern w:val="0"/>
                <w:sz w:val="24"/>
                <w:szCs w:val="24"/>
                <w:highlight w:val="none"/>
              </w:rPr>
            </w:pPr>
            <w:r>
              <w:rPr>
                <w:rFonts w:hint="eastAsia" w:ascii="仿宋" w:hAnsi="仿宋" w:eastAsia="仿宋" w:cs="仿宋"/>
                <w:sz w:val="24"/>
                <w:szCs w:val="24"/>
                <w:highlight w:val="none"/>
              </w:rPr>
              <w:t>3.0kw以上</w:t>
            </w:r>
          </w:p>
        </w:tc>
        <w:tc>
          <w:tcPr>
            <w:tcW w:w="999" w:type="dxa"/>
            <w:vAlign w:val="center"/>
          </w:tcPr>
          <w:p>
            <w:pPr>
              <w:jc w:val="center"/>
              <w:outlineLvl w:val="9"/>
              <w:rPr>
                <w:rFonts w:hint="eastAsia" w:ascii="仿宋" w:hAnsi="仿宋" w:eastAsia="仿宋" w:cs="仿宋"/>
                <w:sz w:val="24"/>
                <w:szCs w:val="24"/>
                <w:highlight w:val="none"/>
              </w:rPr>
            </w:pPr>
            <w:bookmarkStart w:id="180" w:name="_Toc19974"/>
            <w:bookmarkStart w:id="181" w:name="_Toc14810"/>
            <w:r>
              <w:rPr>
                <w:rFonts w:hint="eastAsia" w:ascii="仿宋" w:hAnsi="仿宋" w:eastAsia="仿宋" w:cs="仿宋"/>
                <w:sz w:val="24"/>
                <w:szCs w:val="24"/>
                <w:highlight w:val="none"/>
              </w:rPr>
              <w:t>台</w:t>
            </w:r>
            <w:bookmarkEnd w:id="180"/>
            <w:bookmarkEnd w:id="181"/>
          </w:p>
        </w:tc>
        <w:tc>
          <w:tcPr>
            <w:tcW w:w="999" w:type="dxa"/>
            <w:vAlign w:val="center"/>
          </w:tcPr>
          <w:p>
            <w:pPr>
              <w:jc w:val="center"/>
              <w:outlineLvl w:val="9"/>
              <w:rPr>
                <w:rFonts w:hint="eastAsia" w:ascii="仿宋" w:hAnsi="仿宋" w:eastAsia="仿宋" w:cs="仿宋"/>
                <w:bCs w:val="0"/>
                <w:sz w:val="24"/>
                <w:szCs w:val="24"/>
                <w:highlight w:val="none"/>
              </w:rPr>
            </w:pPr>
            <w:bookmarkStart w:id="182" w:name="_Toc2629"/>
            <w:bookmarkStart w:id="183" w:name="_Toc2798"/>
            <w:r>
              <w:rPr>
                <w:rFonts w:hint="eastAsia" w:ascii="仿宋" w:hAnsi="仿宋" w:eastAsia="仿宋" w:cs="仿宋"/>
                <w:bCs w:val="0"/>
                <w:sz w:val="24"/>
                <w:szCs w:val="24"/>
                <w:highlight w:val="none"/>
              </w:rPr>
              <w:t>2</w:t>
            </w:r>
            <w:bookmarkEnd w:id="182"/>
            <w:bookmarkEnd w:id="183"/>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jc w:val="center"/>
        </w:trPr>
        <w:tc>
          <w:tcPr>
            <w:tcW w:w="998" w:type="dxa"/>
            <w:vAlign w:val="center"/>
          </w:tcPr>
          <w:p>
            <w:pPr>
              <w:jc w:val="both"/>
              <w:outlineLvl w:val="9"/>
              <w:rPr>
                <w:rFonts w:hint="eastAsia" w:ascii="仿宋" w:hAnsi="仿宋" w:eastAsia="仿宋" w:cs="仿宋"/>
                <w:sz w:val="24"/>
                <w:szCs w:val="24"/>
                <w:highlight w:val="none"/>
              </w:rPr>
            </w:pPr>
          </w:p>
        </w:tc>
        <w:tc>
          <w:tcPr>
            <w:tcW w:w="3108" w:type="dxa"/>
            <w:vAlign w:val="center"/>
          </w:tcPr>
          <w:p>
            <w:pPr>
              <w:spacing w:line="240" w:lineRule="auto"/>
              <w:jc w:val="both"/>
              <w:rPr>
                <w:rFonts w:hint="eastAsia" w:ascii="仿宋" w:hAnsi="仿宋" w:eastAsia="仿宋" w:cs="仿宋"/>
                <w:sz w:val="24"/>
                <w:szCs w:val="24"/>
                <w:highlight w:val="none"/>
              </w:rPr>
            </w:pPr>
          </w:p>
        </w:tc>
        <w:tc>
          <w:tcPr>
            <w:tcW w:w="1669" w:type="dxa"/>
            <w:vAlign w:val="center"/>
          </w:tcPr>
          <w:p>
            <w:pPr>
              <w:spacing w:line="240" w:lineRule="auto"/>
              <w:jc w:val="both"/>
              <w:rPr>
                <w:rFonts w:hint="eastAsia" w:ascii="仿宋" w:hAnsi="仿宋" w:eastAsia="仿宋" w:cs="仿宋"/>
                <w:sz w:val="24"/>
                <w:szCs w:val="24"/>
                <w:highlight w:val="none"/>
              </w:rPr>
            </w:pPr>
          </w:p>
        </w:tc>
        <w:tc>
          <w:tcPr>
            <w:tcW w:w="999" w:type="dxa"/>
            <w:vAlign w:val="center"/>
          </w:tcPr>
          <w:p>
            <w:pPr>
              <w:spacing w:line="240" w:lineRule="auto"/>
              <w:jc w:val="both"/>
              <w:rPr>
                <w:rFonts w:hint="eastAsia" w:ascii="仿宋" w:hAnsi="仿宋" w:eastAsia="仿宋" w:cs="仿宋"/>
                <w:sz w:val="24"/>
                <w:szCs w:val="24"/>
                <w:highlight w:val="none"/>
              </w:rPr>
            </w:pPr>
          </w:p>
        </w:tc>
        <w:tc>
          <w:tcPr>
            <w:tcW w:w="999" w:type="dxa"/>
            <w:vAlign w:val="center"/>
          </w:tcPr>
          <w:p>
            <w:pPr>
              <w:spacing w:line="240" w:lineRule="auto"/>
              <w:jc w:val="both"/>
              <w:rPr>
                <w:rFonts w:hint="eastAsia" w:ascii="仿宋" w:hAnsi="仿宋" w:eastAsia="仿宋" w:cs="仿宋"/>
                <w:sz w:val="24"/>
                <w:szCs w:val="24"/>
                <w:highlight w:val="none"/>
                <w:lang w:eastAsia="zh-CN"/>
              </w:rPr>
            </w:pP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atLeast"/>
          <w:jc w:val="center"/>
        </w:trPr>
        <w:tc>
          <w:tcPr>
            <w:tcW w:w="998" w:type="dxa"/>
            <w:vAlign w:val="center"/>
          </w:tcPr>
          <w:p>
            <w:pPr>
              <w:jc w:val="both"/>
              <w:outlineLvl w:val="9"/>
              <w:rPr>
                <w:rFonts w:hint="eastAsia" w:ascii="仿宋" w:hAnsi="仿宋" w:eastAsia="仿宋" w:cs="仿宋"/>
                <w:sz w:val="24"/>
                <w:szCs w:val="24"/>
                <w:highlight w:val="none"/>
              </w:rPr>
            </w:pPr>
          </w:p>
        </w:tc>
        <w:tc>
          <w:tcPr>
            <w:tcW w:w="3108" w:type="dxa"/>
            <w:vAlign w:val="center"/>
          </w:tcPr>
          <w:p>
            <w:pPr>
              <w:jc w:val="both"/>
              <w:outlineLvl w:val="9"/>
              <w:rPr>
                <w:rFonts w:hint="eastAsia" w:ascii="仿宋" w:hAnsi="仿宋" w:eastAsia="仿宋" w:cs="仿宋"/>
                <w:sz w:val="24"/>
                <w:szCs w:val="24"/>
                <w:highlight w:val="none"/>
              </w:rPr>
            </w:pPr>
          </w:p>
        </w:tc>
        <w:tc>
          <w:tcPr>
            <w:tcW w:w="1669" w:type="dxa"/>
            <w:vAlign w:val="center"/>
          </w:tcPr>
          <w:p>
            <w:pPr>
              <w:jc w:val="both"/>
              <w:rPr>
                <w:rFonts w:hint="eastAsia" w:ascii="仿宋" w:hAnsi="仿宋" w:eastAsia="仿宋" w:cs="仿宋"/>
                <w:sz w:val="24"/>
                <w:szCs w:val="24"/>
                <w:highlight w:val="none"/>
              </w:rPr>
            </w:pPr>
          </w:p>
        </w:tc>
        <w:tc>
          <w:tcPr>
            <w:tcW w:w="999" w:type="dxa"/>
            <w:vAlign w:val="center"/>
          </w:tcPr>
          <w:p>
            <w:pPr>
              <w:jc w:val="both"/>
              <w:outlineLvl w:val="9"/>
              <w:rPr>
                <w:rFonts w:hint="eastAsia" w:ascii="仿宋" w:hAnsi="仿宋" w:eastAsia="仿宋" w:cs="仿宋"/>
                <w:sz w:val="24"/>
                <w:szCs w:val="24"/>
                <w:highlight w:val="none"/>
              </w:rPr>
            </w:pPr>
          </w:p>
        </w:tc>
        <w:tc>
          <w:tcPr>
            <w:tcW w:w="999" w:type="dxa"/>
            <w:vAlign w:val="center"/>
          </w:tcPr>
          <w:p>
            <w:pPr>
              <w:jc w:val="both"/>
              <w:outlineLvl w:val="9"/>
              <w:rPr>
                <w:rFonts w:hint="eastAsia" w:ascii="仿宋" w:hAnsi="仿宋" w:eastAsia="仿宋" w:cs="仿宋"/>
                <w:sz w:val="24"/>
                <w:szCs w:val="24"/>
                <w:highlight w:val="none"/>
                <w:lang w:eastAsia="zh-CN"/>
              </w:rPr>
            </w:pP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6" w:hRule="atLeast"/>
          <w:jc w:val="center"/>
        </w:trPr>
        <w:tc>
          <w:tcPr>
            <w:tcW w:w="998" w:type="dxa"/>
            <w:vAlign w:val="center"/>
          </w:tcPr>
          <w:p>
            <w:pPr>
              <w:jc w:val="both"/>
              <w:outlineLvl w:val="9"/>
              <w:rPr>
                <w:rFonts w:hint="eastAsia" w:ascii="仿宋" w:hAnsi="仿宋" w:eastAsia="仿宋" w:cs="仿宋"/>
                <w:sz w:val="24"/>
                <w:szCs w:val="24"/>
                <w:highlight w:val="none"/>
              </w:rPr>
            </w:pPr>
          </w:p>
        </w:tc>
        <w:tc>
          <w:tcPr>
            <w:tcW w:w="3108" w:type="dxa"/>
            <w:vAlign w:val="center"/>
          </w:tcPr>
          <w:p>
            <w:pPr>
              <w:jc w:val="both"/>
              <w:outlineLvl w:val="9"/>
              <w:rPr>
                <w:rFonts w:hint="eastAsia" w:ascii="仿宋" w:hAnsi="仿宋" w:eastAsia="仿宋" w:cs="仿宋"/>
                <w:sz w:val="24"/>
                <w:szCs w:val="24"/>
                <w:highlight w:val="none"/>
              </w:rPr>
            </w:pPr>
          </w:p>
        </w:tc>
        <w:tc>
          <w:tcPr>
            <w:tcW w:w="1669" w:type="dxa"/>
            <w:vAlign w:val="center"/>
          </w:tcPr>
          <w:p>
            <w:pPr>
              <w:jc w:val="both"/>
              <w:rPr>
                <w:rFonts w:hint="eastAsia" w:ascii="仿宋" w:hAnsi="仿宋" w:eastAsia="仿宋" w:cs="仿宋"/>
                <w:sz w:val="24"/>
                <w:szCs w:val="24"/>
                <w:highlight w:val="none"/>
              </w:rPr>
            </w:pPr>
          </w:p>
        </w:tc>
        <w:tc>
          <w:tcPr>
            <w:tcW w:w="999" w:type="dxa"/>
            <w:vAlign w:val="center"/>
          </w:tcPr>
          <w:p>
            <w:pPr>
              <w:jc w:val="both"/>
              <w:outlineLvl w:val="9"/>
              <w:rPr>
                <w:rFonts w:hint="eastAsia" w:ascii="仿宋" w:hAnsi="仿宋" w:eastAsia="仿宋" w:cs="仿宋"/>
                <w:sz w:val="24"/>
                <w:szCs w:val="24"/>
                <w:highlight w:val="none"/>
              </w:rPr>
            </w:pPr>
          </w:p>
        </w:tc>
        <w:tc>
          <w:tcPr>
            <w:tcW w:w="999" w:type="dxa"/>
            <w:vAlign w:val="center"/>
          </w:tcPr>
          <w:p>
            <w:pPr>
              <w:spacing w:line="240" w:lineRule="auto"/>
              <w:jc w:val="both"/>
              <w:rPr>
                <w:rFonts w:hint="eastAsia" w:ascii="仿宋" w:hAnsi="仿宋" w:eastAsia="仿宋" w:cs="仿宋"/>
                <w:sz w:val="24"/>
                <w:szCs w:val="24"/>
                <w:highlight w:val="none"/>
              </w:rPr>
            </w:pP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jc w:val="center"/>
        </w:trPr>
        <w:tc>
          <w:tcPr>
            <w:tcW w:w="998" w:type="dxa"/>
            <w:vAlign w:val="center"/>
          </w:tcPr>
          <w:p>
            <w:pPr>
              <w:jc w:val="both"/>
              <w:outlineLvl w:val="9"/>
              <w:rPr>
                <w:rFonts w:hint="eastAsia" w:ascii="仿宋" w:hAnsi="仿宋" w:eastAsia="仿宋" w:cs="仿宋"/>
                <w:sz w:val="24"/>
                <w:szCs w:val="24"/>
                <w:highlight w:val="none"/>
              </w:rPr>
            </w:pPr>
          </w:p>
        </w:tc>
        <w:tc>
          <w:tcPr>
            <w:tcW w:w="3108" w:type="dxa"/>
            <w:vAlign w:val="center"/>
          </w:tcPr>
          <w:p>
            <w:pPr>
              <w:jc w:val="both"/>
              <w:rPr>
                <w:rFonts w:hint="eastAsia" w:ascii="仿宋" w:hAnsi="仿宋" w:eastAsia="仿宋" w:cs="仿宋"/>
                <w:sz w:val="24"/>
                <w:szCs w:val="24"/>
                <w:highlight w:val="none"/>
              </w:rPr>
            </w:pPr>
          </w:p>
        </w:tc>
        <w:tc>
          <w:tcPr>
            <w:tcW w:w="1669" w:type="dxa"/>
            <w:vAlign w:val="center"/>
          </w:tcPr>
          <w:p>
            <w:pPr>
              <w:jc w:val="both"/>
              <w:rPr>
                <w:rFonts w:hint="eastAsia" w:ascii="仿宋" w:hAnsi="仿宋" w:eastAsia="仿宋" w:cs="仿宋"/>
                <w:sz w:val="24"/>
                <w:szCs w:val="24"/>
                <w:highlight w:val="none"/>
              </w:rPr>
            </w:pPr>
          </w:p>
        </w:tc>
        <w:tc>
          <w:tcPr>
            <w:tcW w:w="999" w:type="dxa"/>
            <w:vAlign w:val="center"/>
          </w:tcPr>
          <w:p>
            <w:pPr>
              <w:jc w:val="both"/>
              <w:rPr>
                <w:rFonts w:hint="eastAsia" w:ascii="仿宋" w:hAnsi="仿宋" w:eastAsia="仿宋" w:cs="仿宋"/>
                <w:sz w:val="24"/>
                <w:szCs w:val="24"/>
                <w:highlight w:val="none"/>
              </w:rPr>
            </w:pPr>
          </w:p>
        </w:tc>
        <w:tc>
          <w:tcPr>
            <w:tcW w:w="999" w:type="dxa"/>
            <w:vAlign w:val="center"/>
          </w:tcPr>
          <w:p>
            <w:pPr>
              <w:spacing w:line="240" w:lineRule="auto"/>
              <w:jc w:val="both"/>
              <w:rPr>
                <w:rFonts w:hint="eastAsia" w:ascii="仿宋" w:hAnsi="仿宋" w:eastAsia="仿宋" w:cs="仿宋"/>
                <w:sz w:val="24"/>
                <w:szCs w:val="24"/>
                <w:highlight w:val="none"/>
              </w:rPr>
            </w:pP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9" w:hRule="atLeast"/>
          <w:jc w:val="center"/>
        </w:trPr>
        <w:tc>
          <w:tcPr>
            <w:tcW w:w="998" w:type="dxa"/>
            <w:vAlign w:val="center"/>
          </w:tcPr>
          <w:p>
            <w:pPr>
              <w:jc w:val="both"/>
              <w:outlineLvl w:val="9"/>
              <w:rPr>
                <w:rFonts w:hint="eastAsia" w:ascii="仿宋" w:hAnsi="仿宋" w:eastAsia="仿宋" w:cs="仿宋"/>
                <w:sz w:val="24"/>
                <w:szCs w:val="24"/>
                <w:highlight w:val="none"/>
              </w:rPr>
            </w:pPr>
          </w:p>
        </w:tc>
        <w:tc>
          <w:tcPr>
            <w:tcW w:w="3108" w:type="dxa"/>
            <w:vAlign w:val="center"/>
          </w:tcPr>
          <w:p>
            <w:pPr>
              <w:jc w:val="both"/>
              <w:rPr>
                <w:rFonts w:hint="eastAsia" w:ascii="仿宋" w:hAnsi="仿宋" w:eastAsia="仿宋" w:cs="仿宋"/>
                <w:sz w:val="24"/>
                <w:szCs w:val="24"/>
                <w:highlight w:val="none"/>
              </w:rPr>
            </w:pPr>
          </w:p>
        </w:tc>
        <w:tc>
          <w:tcPr>
            <w:tcW w:w="1669" w:type="dxa"/>
            <w:vAlign w:val="center"/>
          </w:tcPr>
          <w:p>
            <w:pPr>
              <w:jc w:val="both"/>
              <w:rPr>
                <w:rFonts w:hint="eastAsia" w:ascii="仿宋" w:hAnsi="仿宋" w:eastAsia="仿宋" w:cs="仿宋"/>
                <w:sz w:val="24"/>
                <w:szCs w:val="24"/>
                <w:highlight w:val="none"/>
              </w:rPr>
            </w:pPr>
          </w:p>
        </w:tc>
        <w:tc>
          <w:tcPr>
            <w:tcW w:w="999" w:type="dxa"/>
            <w:vAlign w:val="center"/>
          </w:tcPr>
          <w:p>
            <w:pPr>
              <w:jc w:val="both"/>
              <w:rPr>
                <w:rFonts w:hint="eastAsia" w:ascii="仿宋" w:hAnsi="仿宋" w:eastAsia="仿宋" w:cs="仿宋"/>
                <w:sz w:val="24"/>
                <w:szCs w:val="24"/>
                <w:highlight w:val="none"/>
              </w:rPr>
            </w:pPr>
          </w:p>
        </w:tc>
        <w:tc>
          <w:tcPr>
            <w:tcW w:w="999" w:type="dxa"/>
            <w:vAlign w:val="center"/>
          </w:tcPr>
          <w:p>
            <w:pPr>
              <w:jc w:val="both"/>
              <w:outlineLvl w:val="9"/>
              <w:rPr>
                <w:rFonts w:hint="eastAsia" w:ascii="仿宋" w:hAnsi="仿宋" w:eastAsia="仿宋" w:cs="仿宋"/>
                <w:sz w:val="24"/>
                <w:szCs w:val="24"/>
                <w:highlight w:val="none"/>
              </w:rPr>
            </w:pP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jc w:val="center"/>
        </w:trPr>
        <w:tc>
          <w:tcPr>
            <w:tcW w:w="998" w:type="dxa"/>
            <w:vAlign w:val="center"/>
          </w:tcPr>
          <w:p>
            <w:pPr>
              <w:jc w:val="both"/>
              <w:outlineLvl w:val="9"/>
              <w:rPr>
                <w:rFonts w:hint="eastAsia" w:ascii="仿宋" w:hAnsi="仿宋" w:eastAsia="仿宋" w:cs="仿宋"/>
                <w:sz w:val="24"/>
                <w:szCs w:val="24"/>
                <w:highlight w:val="none"/>
              </w:rPr>
            </w:pPr>
          </w:p>
        </w:tc>
        <w:tc>
          <w:tcPr>
            <w:tcW w:w="3108" w:type="dxa"/>
            <w:vAlign w:val="center"/>
          </w:tcPr>
          <w:p>
            <w:pPr>
              <w:jc w:val="both"/>
              <w:rPr>
                <w:rFonts w:hint="eastAsia" w:ascii="仿宋" w:hAnsi="仿宋" w:eastAsia="仿宋" w:cs="仿宋"/>
                <w:sz w:val="24"/>
                <w:szCs w:val="24"/>
                <w:highlight w:val="none"/>
              </w:rPr>
            </w:pPr>
          </w:p>
        </w:tc>
        <w:tc>
          <w:tcPr>
            <w:tcW w:w="1669" w:type="dxa"/>
            <w:vAlign w:val="center"/>
          </w:tcPr>
          <w:p>
            <w:pPr>
              <w:jc w:val="both"/>
              <w:rPr>
                <w:rFonts w:hint="eastAsia" w:ascii="仿宋" w:hAnsi="仿宋" w:eastAsia="仿宋" w:cs="仿宋"/>
                <w:sz w:val="24"/>
                <w:szCs w:val="24"/>
                <w:highlight w:val="none"/>
                <w:lang w:val="en-US" w:eastAsia="zh-CN"/>
              </w:rPr>
            </w:pPr>
          </w:p>
        </w:tc>
        <w:tc>
          <w:tcPr>
            <w:tcW w:w="999" w:type="dxa"/>
            <w:vAlign w:val="center"/>
          </w:tcPr>
          <w:p>
            <w:pPr>
              <w:jc w:val="both"/>
              <w:rPr>
                <w:rFonts w:hint="eastAsia" w:ascii="仿宋" w:hAnsi="仿宋" w:eastAsia="仿宋" w:cs="仿宋"/>
                <w:sz w:val="24"/>
                <w:szCs w:val="24"/>
                <w:highlight w:val="none"/>
              </w:rPr>
            </w:pPr>
          </w:p>
        </w:tc>
        <w:tc>
          <w:tcPr>
            <w:tcW w:w="999" w:type="dxa"/>
            <w:vAlign w:val="center"/>
          </w:tcPr>
          <w:p>
            <w:pPr>
              <w:jc w:val="both"/>
              <w:outlineLvl w:val="9"/>
              <w:rPr>
                <w:rFonts w:hint="eastAsia" w:ascii="仿宋" w:hAnsi="仿宋" w:eastAsia="仿宋" w:cs="仿宋"/>
                <w:sz w:val="24"/>
                <w:szCs w:val="24"/>
                <w:highlight w:val="none"/>
              </w:rPr>
            </w:pP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jc w:val="center"/>
        </w:trPr>
        <w:tc>
          <w:tcPr>
            <w:tcW w:w="998" w:type="dxa"/>
            <w:vAlign w:val="center"/>
          </w:tcPr>
          <w:p>
            <w:pPr>
              <w:jc w:val="both"/>
              <w:outlineLvl w:val="9"/>
              <w:rPr>
                <w:rFonts w:hint="eastAsia" w:ascii="仿宋" w:hAnsi="仿宋" w:eastAsia="仿宋" w:cs="仿宋"/>
                <w:sz w:val="24"/>
                <w:szCs w:val="24"/>
                <w:highlight w:val="none"/>
              </w:rPr>
            </w:pPr>
          </w:p>
        </w:tc>
        <w:tc>
          <w:tcPr>
            <w:tcW w:w="3108" w:type="dxa"/>
            <w:vAlign w:val="center"/>
          </w:tcPr>
          <w:p>
            <w:pPr>
              <w:jc w:val="both"/>
              <w:rPr>
                <w:rFonts w:hint="eastAsia" w:ascii="仿宋" w:hAnsi="仿宋" w:eastAsia="仿宋" w:cs="仿宋"/>
                <w:sz w:val="24"/>
                <w:szCs w:val="24"/>
                <w:highlight w:val="none"/>
              </w:rPr>
            </w:pPr>
          </w:p>
        </w:tc>
        <w:tc>
          <w:tcPr>
            <w:tcW w:w="1669" w:type="dxa"/>
            <w:vAlign w:val="center"/>
          </w:tcPr>
          <w:p>
            <w:pPr>
              <w:jc w:val="both"/>
              <w:rPr>
                <w:rFonts w:hint="eastAsia" w:ascii="仿宋" w:hAnsi="仿宋" w:eastAsia="仿宋" w:cs="仿宋"/>
                <w:sz w:val="24"/>
                <w:szCs w:val="24"/>
                <w:highlight w:val="none"/>
              </w:rPr>
            </w:pPr>
          </w:p>
        </w:tc>
        <w:tc>
          <w:tcPr>
            <w:tcW w:w="999" w:type="dxa"/>
            <w:vAlign w:val="center"/>
          </w:tcPr>
          <w:p>
            <w:pPr>
              <w:jc w:val="both"/>
              <w:rPr>
                <w:rFonts w:hint="eastAsia" w:ascii="仿宋" w:hAnsi="仿宋" w:eastAsia="仿宋" w:cs="仿宋"/>
                <w:sz w:val="24"/>
                <w:szCs w:val="24"/>
                <w:highlight w:val="none"/>
              </w:rPr>
            </w:pPr>
          </w:p>
        </w:tc>
        <w:tc>
          <w:tcPr>
            <w:tcW w:w="999" w:type="dxa"/>
            <w:vAlign w:val="center"/>
          </w:tcPr>
          <w:p>
            <w:pPr>
              <w:jc w:val="both"/>
              <w:outlineLvl w:val="9"/>
              <w:rPr>
                <w:rFonts w:hint="eastAsia" w:ascii="仿宋" w:hAnsi="仿宋" w:eastAsia="仿宋" w:cs="仿宋"/>
                <w:sz w:val="24"/>
                <w:szCs w:val="24"/>
                <w:highlight w:val="none"/>
              </w:rPr>
            </w:pP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1" w:hRule="atLeast"/>
          <w:jc w:val="center"/>
        </w:trPr>
        <w:tc>
          <w:tcPr>
            <w:tcW w:w="998" w:type="dxa"/>
            <w:vAlign w:val="center"/>
          </w:tcPr>
          <w:p>
            <w:pPr>
              <w:jc w:val="both"/>
              <w:outlineLvl w:val="9"/>
              <w:rPr>
                <w:rFonts w:hint="eastAsia" w:ascii="仿宋" w:hAnsi="仿宋" w:eastAsia="仿宋" w:cs="仿宋"/>
                <w:sz w:val="24"/>
                <w:szCs w:val="24"/>
                <w:highlight w:val="none"/>
              </w:rPr>
            </w:pPr>
          </w:p>
        </w:tc>
        <w:tc>
          <w:tcPr>
            <w:tcW w:w="3108" w:type="dxa"/>
            <w:vAlign w:val="center"/>
          </w:tcPr>
          <w:p>
            <w:pPr>
              <w:jc w:val="both"/>
              <w:rPr>
                <w:rFonts w:hint="eastAsia" w:ascii="仿宋" w:hAnsi="仿宋" w:eastAsia="仿宋" w:cs="仿宋"/>
                <w:sz w:val="24"/>
                <w:szCs w:val="24"/>
                <w:highlight w:val="none"/>
              </w:rPr>
            </w:pPr>
          </w:p>
        </w:tc>
        <w:tc>
          <w:tcPr>
            <w:tcW w:w="1669" w:type="dxa"/>
            <w:vAlign w:val="center"/>
          </w:tcPr>
          <w:p>
            <w:pPr>
              <w:jc w:val="both"/>
              <w:rPr>
                <w:rFonts w:hint="eastAsia" w:ascii="仿宋" w:hAnsi="仿宋" w:eastAsia="仿宋" w:cs="仿宋"/>
                <w:sz w:val="24"/>
                <w:szCs w:val="24"/>
                <w:highlight w:val="none"/>
              </w:rPr>
            </w:pPr>
          </w:p>
        </w:tc>
        <w:tc>
          <w:tcPr>
            <w:tcW w:w="999" w:type="dxa"/>
            <w:vAlign w:val="center"/>
          </w:tcPr>
          <w:p>
            <w:pPr>
              <w:jc w:val="both"/>
              <w:rPr>
                <w:rFonts w:hint="eastAsia" w:ascii="仿宋" w:hAnsi="仿宋" w:eastAsia="仿宋" w:cs="仿宋"/>
                <w:sz w:val="24"/>
                <w:szCs w:val="24"/>
                <w:highlight w:val="none"/>
              </w:rPr>
            </w:pPr>
          </w:p>
        </w:tc>
        <w:tc>
          <w:tcPr>
            <w:tcW w:w="999" w:type="dxa"/>
            <w:vAlign w:val="center"/>
          </w:tcPr>
          <w:p>
            <w:pPr>
              <w:jc w:val="both"/>
              <w:outlineLvl w:val="9"/>
              <w:rPr>
                <w:rFonts w:hint="eastAsia" w:ascii="仿宋" w:hAnsi="仿宋" w:eastAsia="仿宋" w:cs="仿宋"/>
                <w:sz w:val="24"/>
                <w:szCs w:val="24"/>
                <w:highlight w:val="none"/>
                <w:lang w:eastAsia="zh-CN"/>
              </w:rPr>
            </w:pP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1" w:hRule="atLeast"/>
          <w:jc w:val="center"/>
        </w:trPr>
        <w:tc>
          <w:tcPr>
            <w:tcW w:w="998" w:type="dxa"/>
            <w:vAlign w:val="center"/>
          </w:tcPr>
          <w:p>
            <w:pPr>
              <w:jc w:val="both"/>
              <w:outlineLvl w:val="9"/>
              <w:rPr>
                <w:rFonts w:hint="eastAsia" w:ascii="仿宋" w:hAnsi="仿宋" w:eastAsia="仿宋" w:cs="仿宋"/>
                <w:sz w:val="24"/>
                <w:szCs w:val="24"/>
                <w:highlight w:val="none"/>
              </w:rPr>
            </w:pPr>
          </w:p>
        </w:tc>
        <w:tc>
          <w:tcPr>
            <w:tcW w:w="3108" w:type="dxa"/>
            <w:vAlign w:val="center"/>
          </w:tcPr>
          <w:p>
            <w:pPr>
              <w:jc w:val="both"/>
              <w:rPr>
                <w:rFonts w:hint="eastAsia" w:ascii="仿宋" w:hAnsi="仿宋" w:eastAsia="仿宋" w:cs="仿宋"/>
                <w:sz w:val="24"/>
                <w:szCs w:val="24"/>
                <w:highlight w:val="none"/>
              </w:rPr>
            </w:pPr>
          </w:p>
        </w:tc>
        <w:tc>
          <w:tcPr>
            <w:tcW w:w="1669" w:type="dxa"/>
            <w:vAlign w:val="center"/>
          </w:tcPr>
          <w:p>
            <w:pPr>
              <w:jc w:val="both"/>
              <w:rPr>
                <w:rFonts w:hint="eastAsia" w:ascii="仿宋" w:hAnsi="仿宋" w:eastAsia="仿宋" w:cs="仿宋"/>
                <w:sz w:val="24"/>
                <w:szCs w:val="24"/>
                <w:highlight w:val="none"/>
              </w:rPr>
            </w:pPr>
          </w:p>
        </w:tc>
        <w:tc>
          <w:tcPr>
            <w:tcW w:w="999" w:type="dxa"/>
            <w:vAlign w:val="center"/>
          </w:tcPr>
          <w:p>
            <w:pPr>
              <w:jc w:val="both"/>
              <w:rPr>
                <w:rFonts w:hint="eastAsia" w:ascii="仿宋" w:hAnsi="仿宋" w:eastAsia="仿宋" w:cs="仿宋"/>
                <w:sz w:val="24"/>
                <w:szCs w:val="24"/>
                <w:highlight w:val="none"/>
              </w:rPr>
            </w:pPr>
          </w:p>
        </w:tc>
        <w:tc>
          <w:tcPr>
            <w:tcW w:w="999" w:type="dxa"/>
            <w:vAlign w:val="center"/>
          </w:tcPr>
          <w:p>
            <w:pPr>
              <w:jc w:val="both"/>
              <w:outlineLvl w:val="9"/>
              <w:rPr>
                <w:rFonts w:hint="eastAsia" w:ascii="仿宋" w:hAnsi="仿宋" w:eastAsia="仿宋" w:cs="仿宋"/>
                <w:sz w:val="24"/>
                <w:szCs w:val="24"/>
                <w:highlight w:val="none"/>
              </w:rPr>
            </w:pP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1" w:hRule="atLeast"/>
          <w:jc w:val="center"/>
        </w:trPr>
        <w:tc>
          <w:tcPr>
            <w:tcW w:w="998" w:type="dxa"/>
            <w:vAlign w:val="center"/>
          </w:tcPr>
          <w:p>
            <w:pPr>
              <w:jc w:val="both"/>
              <w:outlineLvl w:val="9"/>
              <w:rPr>
                <w:rFonts w:hint="eastAsia" w:ascii="仿宋" w:hAnsi="仿宋" w:eastAsia="仿宋" w:cs="仿宋"/>
                <w:sz w:val="24"/>
                <w:szCs w:val="24"/>
                <w:highlight w:val="none"/>
              </w:rPr>
            </w:pPr>
          </w:p>
        </w:tc>
        <w:tc>
          <w:tcPr>
            <w:tcW w:w="3108" w:type="dxa"/>
            <w:vAlign w:val="center"/>
          </w:tcPr>
          <w:p>
            <w:pPr>
              <w:jc w:val="both"/>
              <w:rPr>
                <w:rFonts w:hint="eastAsia" w:ascii="仿宋" w:hAnsi="仿宋" w:eastAsia="仿宋" w:cs="仿宋"/>
                <w:sz w:val="24"/>
                <w:szCs w:val="24"/>
                <w:highlight w:val="none"/>
              </w:rPr>
            </w:pPr>
          </w:p>
        </w:tc>
        <w:tc>
          <w:tcPr>
            <w:tcW w:w="1669" w:type="dxa"/>
            <w:vAlign w:val="center"/>
          </w:tcPr>
          <w:p>
            <w:pPr>
              <w:jc w:val="both"/>
              <w:rPr>
                <w:rFonts w:hint="eastAsia" w:ascii="仿宋" w:hAnsi="仿宋" w:eastAsia="仿宋" w:cs="仿宋"/>
                <w:sz w:val="24"/>
                <w:szCs w:val="24"/>
                <w:highlight w:val="none"/>
              </w:rPr>
            </w:pPr>
          </w:p>
        </w:tc>
        <w:tc>
          <w:tcPr>
            <w:tcW w:w="999" w:type="dxa"/>
            <w:vAlign w:val="center"/>
          </w:tcPr>
          <w:p>
            <w:pPr>
              <w:jc w:val="both"/>
              <w:rPr>
                <w:rFonts w:hint="eastAsia" w:ascii="仿宋" w:hAnsi="仿宋" w:eastAsia="仿宋" w:cs="仿宋"/>
                <w:sz w:val="24"/>
                <w:szCs w:val="24"/>
                <w:highlight w:val="none"/>
              </w:rPr>
            </w:pPr>
          </w:p>
        </w:tc>
        <w:tc>
          <w:tcPr>
            <w:tcW w:w="999" w:type="dxa"/>
            <w:vAlign w:val="center"/>
          </w:tcPr>
          <w:p>
            <w:pPr>
              <w:jc w:val="both"/>
              <w:outlineLvl w:val="9"/>
              <w:rPr>
                <w:rFonts w:hint="eastAsia" w:ascii="仿宋" w:hAnsi="仿宋" w:eastAsia="仿宋" w:cs="仿宋"/>
                <w:sz w:val="24"/>
                <w:szCs w:val="24"/>
                <w:highlight w:val="none"/>
                <w:lang w:val="en-US" w:eastAsia="zh-CN"/>
              </w:rPr>
            </w:pP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1" w:hRule="atLeast"/>
          <w:jc w:val="center"/>
        </w:trPr>
        <w:tc>
          <w:tcPr>
            <w:tcW w:w="998" w:type="dxa"/>
            <w:vAlign w:val="center"/>
          </w:tcPr>
          <w:p>
            <w:pPr>
              <w:jc w:val="both"/>
              <w:outlineLvl w:val="9"/>
              <w:rPr>
                <w:rFonts w:hint="eastAsia" w:ascii="仿宋" w:hAnsi="仿宋" w:eastAsia="仿宋" w:cs="仿宋"/>
                <w:sz w:val="24"/>
                <w:szCs w:val="24"/>
                <w:highlight w:val="none"/>
              </w:rPr>
            </w:pPr>
          </w:p>
        </w:tc>
        <w:tc>
          <w:tcPr>
            <w:tcW w:w="3108" w:type="dxa"/>
            <w:vAlign w:val="center"/>
          </w:tcPr>
          <w:p>
            <w:pPr>
              <w:jc w:val="both"/>
              <w:rPr>
                <w:rFonts w:hint="eastAsia" w:ascii="仿宋" w:hAnsi="仿宋" w:eastAsia="仿宋" w:cs="仿宋"/>
                <w:sz w:val="24"/>
                <w:szCs w:val="24"/>
                <w:highlight w:val="none"/>
              </w:rPr>
            </w:pPr>
          </w:p>
        </w:tc>
        <w:tc>
          <w:tcPr>
            <w:tcW w:w="1669" w:type="dxa"/>
            <w:vAlign w:val="center"/>
          </w:tcPr>
          <w:p>
            <w:pPr>
              <w:jc w:val="both"/>
              <w:rPr>
                <w:rFonts w:hint="eastAsia" w:ascii="仿宋" w:hAnsi="仿宋" w:eastAsia="仿宋" w:cs="仿宋"/>
                <w:sz w:val="24"/>
                <w:szCs w:val="24"/>
                <w:highlight w:val="none"/>
              </w:rPr>
            </w:pPr>
          </w:p>
        </w:tc>
        <w:tc>
          <w:tcPr>
            <w:tcW w:w="999" w:type="dxa"/>
            <w:vAlign w:val="center"/>
          </w:tcPr>
          <w:p>
            <w:pPr>
              <w:jc w:val="both"/>
              <w:rPr>
                <w:rFonts w:hint="eastAsia" w:ascii="仿宋" w:hAnsi="仿宋" w:eastAsia="仿宋" w:cs="仿宋"/>
                <w:sz w:val="24"/>
                <w:szCs w:val="24"/>
                <w:highlight w:val="none"/>
              </w:rPr>
            </w:pPr>
          </w:p>
        </w:tc>
        <w:tc>
          <w:tcPr>
            <w:tcW w:w="999" w:type="dxa"/>
            <w:vAlign w:val="center"/>
          </w:tcPr>
          <w:p>
            <w:pPr>
              <w:jc w:val="both"/>
              <w:outlineLvl w:val="9"/>
              <w:rPr>
                <w:rFonts w:hint="eastAsia" w:ascii="仿宋" w:hAnsi="仿宋" w:eastAsia="仿宋" w:cs="仿宋"/>
                <w:sz w:val="24"/>
                <w:szCs w:val="24"/>
                <w:highlight w:val="none"/>
                <w:lang w:val="en-US" w:eastAsia="zh-CN"/>
              </w:rPr>
            </w:pP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1" w:hRule="atLeast"/>
          <w:jc w:val="center"/>
        </w:trPr>
        <w:tc>
          <w:tcPr>
            <w:tcW w:w="998" w:type="dxa"/>
            <w:vAlign w:val="center"/>
          </w:tcPr>
          <w:p>
            <w:pPr>
              <w:jc w:val="both"/>
              <w:outlineLvl w:val="9"/>
              <w:rPr>
                <w:rFonts w:hint="eastAsia" w:ascii="仿宋" w:hAnsi="仿宋" w:eastAsia="仿宋" w:cs="仿宋"/>
                <w:sz w:val="24"/>
                <w:szCs w:val="24"/>
                <w:highlight w:val="none"/>
              </w:rPr>
            </w:pPr>
          </w:p>
        </w:tc>
        <w:tc>
          <w:tcPr>
            <w:tcW w:w="3108" w:type="dxa"/>
            <w:vAlign w:val="center"/>
          </w:tcPr>
          <w:p>
            <w:pPr>
              <w:jc w:val="both"/>
              <w:rPr>
                <w:rFonts w:hint="eastAsia" w:ascii="仿宋" w:hAnsi="仿宋" w:eastAsia="仿宋" w:cs="仿宋"/>
                <w:sz w:val="24"/>
                <w:szCs w:val="24"/>
                <w:highlight w:val="none"/>
              </w:rPr>
            </w:pPr>
          </w:p>
        </w:tc>
        <w:tc>
          <w:tcPr>
            <w:tcW w:w="1669" w:type="dxa"/>
            <w:vAlign w:val="center"/>
          </w:tcPr>
          <w:p>
            <w:pPr>
              <w:jc w:val="both"/>
              <w:rPr>
                <w:rFonts w:hint="eastAsia" w:ascii="仿宋" w:hAnsi="仿宋" w:eastAsia="仿宋" w:cs="仿宋"/>
                <w:sz w:val="24"/>
                <w:szCs w:val="24"/>
                <w:highlight w:val="none"/>
              </w:rPr>
            </w:pPr>
          </w:p>
        </w:tc>
        <w:tc>
          <w:tcPr>
            <w:tcW w:w="999" w:type="dxa"/>
            <w:vAlign w:val="center"/>
          </w:tcPr>
          <w:p>
            <w:pPr>
              <w:jc w:val="both"/>
              <w:rPr>
                <w:rFonts w:hint="eastAsia" w:ascii="仿宋" w:hAnsi="仿宋" w:eastAsia="仿宋" w:cs="仿宋"/>
                <w:sz w:val="24"/>
                <w:szCs w:val="24"/>
                <w:highlight w:val="none"/>
              </w:rPr>
            </w:pPr>
          </w:p>
        </w:tc>
        <w:tc>
          <w:tcPr>
            <w:tcW w:w="999" w:type="dxa"/>
            <w:vAlign w:val="center"/>
          </w:tcPr>
          <w:p>
            <w:pPr>
              <w:jc w:val="both"/>
              <w:outlineLvl w:val="9"/>
              <w:rPr>
                <w:rFonts w:hint="eastAsia" w:ascii="仿宋" w:hAnsi="仿宋" w:eastAsia="仿宋" w:cs="仿宋"/>
                <w:sz w:val="24"/>
                <w:szCs w:val="24"/>
                <w:highlight w:val="none"/>
                <w:lang w:eastAsia="zh-CN"/>
              </w:rPr>
            </w:pP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bl>
    <w:p>
      <w:pPr>
        <w:ind w:firstLine="540" w:firstLineChars="300"/>
        <w:rPr>
          <w:rFonts w:hint="eastAsia" w:ascii="仿宋" w:hAnsi="仿宋" w:eastAsia="仿宋" w:cs="仿宋"/>
          <w:sz w:val="18"/>
          <w:szCs w:val="18"/>
          <w:highlight w:val="none"/>
          <w:lang w:eastAsia="zh-CN"/>
        </w:rPr>
      </w:pPr>
      <w:r>
        <w:rPr>
          <w:rFonts w:hint="eastAsia" w:ascii="仿宋" w:hAnsi="仿宋" w:eastAsia="仿宋" w:cs="仿宋"/>
          <w:sz w:val="18"/>
          <w:szCs w:val="18"/>
          <w:highlight w:val="none"/>
          <w:lang w:eastAsia="zh-CN"/>
        </w:rPr>
        <w:t>注：</w:t>
      </w:r>
      <w:r>
        <w:rPr>
          <w:rFonts w:hint="eastAsia" w:ascii="仿宋" w:hAnsi="仿宋" w:eastAsia="仿宋" w:cs="仿宋"/>
          <w:color w:val="auto"/>
          <w:sz w:val="18"/>
          <w:szCs w:val="18"/>
          <w:highlight w:val="none"/>
          <w:lang w:val="en-US" w:eastAsia="zh-CN"/>
        </w:rPr>
        <w:t xml:space="preserve">1. </w:t>
      </w:r>
      <w:r>
        <w:rPr>
          <w:rFonts w:hint="eastAsia" w:ascii="仿宋" w:hAnsi="仿宋" w:eastAsia="仿宋" w:cs="仿宋"/>
          <w:color w:val="auto"/>
          <w:sz w:val="18"/>
          <w:szCs w:val="18"/>
          <w:highlight w:val="none"/>
          <w:lang w:eastAsia="zh-CN"/>
        </w:rPr>
        <w:t>以上包含本数。</w:t>
      </w:r>
    </w:p>
    <w:p>
      <w:pPr>
        <w:pStyle w:val="4"/>
        <w:kinsoku w:val="0"/>
        <w:overflowPunct w:val="0"/>
        <w:spacing w:before="0" w:beforeLines="0" w:line="213" w:lineRule="exact"/>
        <w:ind w:firstLine="900" w:firstLineChars="500"/>
        <w:rPr>
          <w:rFonts w:hint="eastAsia" w:ascii="仿宋" w:hAnsi="仿宋" w:eastAsia="仿宋" w:cs="仿宋"/>
          <w:sz w:val="18"/>
          <w:szCs w:val="18"/>
          <w:highlight w:val="none"/>
        </w:rPr>
      </w:pPr>
      <w:r>
        <w:rPr>
          <w:rFonts w:hint="eastAsia" w:ascii="仿宋" w:hAnsi="仿宋" w:eastAsia="仿宋" w:cs="仿宋"/>
          <w:color w:val="auto"/>
          <w:kern w:val="0"/>
          <w:sz w:val="18"/>
          <w:szCs w:val="18"/>
          <w:highlight w:val="none"/>
          <w:lang w:val="en-US" w:eastAsia="zh-CN" w:bidi="ar-SA"/>
        </w:rPr>
        <w:t>2.</w:t>
      </w:r>
      <w:r>
        <w:rPr>
          <w:rFonts w:hint="eastAsia" w:ascii="仿宋" w:hAnsi="仿宋" w:eastAsia="仿宋" w:cs="仿宋"/>
          <w:color w:val="auto"/>
          <w:sz w:val="18"/>
          <w:szCs w:val="18"/>
          <w:highlight w:val="none"/>
          <w:lang w:eastAsia="zh-CN"/>
        </w:rPr>
        <w:t>该表要求的设备按要求附“</w:t>
      </w:r>
      <w:r>
        <w:rPr>
          <w:rFonts w:hint="eastAsia" w:ascii="仿宋" w:hAnsi="仿宋" w:eastAsia="仿宋" w:cs="仿宋"/>
          <w:color w:val="auto"/>
          <w:sz w:val="18"/>
          <w:szCs w:val="18"/>
          <w:highlight w:val="none"/>
        </w:rPr>
        <w:t>人员、设备的承诺函</w:t>
      </w:r>
      <w:r>
        <w:rPr>
          <w:rFonts w:hint="eastAsia" w:ascii="仿宋" w:hAnsi="仿宋" w:eastAsia="仿宋" w:cs="仿宋"/>
          <w:color w:val="auto"/>
          <w:sz w:val="18"/>
          <w:szCs w:val="18"/>
          <w:highlight w:val="none"/>
          <w:lang w:eastAsia="zh-CN"/>
        </w:rPr>
        <w:t>”</w:t>
      </w:r>
      <w:r>
        <w:rPr>
          <w:rFonts w:hint="eastAsia" w:ascii="仿宋" w:hAnsi="仿宋" w:eastAsia="仿宋" w:cs="仿宋"/>
          <w:color w:val="auto"/>
          <w:sz w:val="18"/>
          <w:szCs w:val="18"/>
          <w:highlight w:val="none"/>
          <w:lang w:val="en-US" w:eastAsia="zh-CN"/>
        </w:rPr>
        <w:t>即可</w:t>
      </w:r>
      <w:r>
        <w:rPr>
          <w:rFonts w:hint="eastAsia" w:ascii="仿宋" w:hAnsi="仿宋" w:eastAsia="仿宋" w:cs="仿宋"/>
          <w:color w:val="auto"/>
          <w:kern w:val="0"/>
          <w:sz w:val="18"/>
          <w:szCs w:val="18"/>
          <w:highlight w:val="none"/>
          <w:lang w:val="en-US" w:eastAsia="zh-CN" w:bidi="ar-SA"/>
        </w:rPr>
        <w:t>，中标人在进场前向招标人提供实际投入设备清单。</w:t>
      </w:r>
    </w:p>
    <w:p>
      <w:pPr>
        <w:pStyle w:val="2"/>
        <w:shd w:val="clear" w:color="auto" w:fill="auto"/>
        <w:spacing w:before="0" w:beforeLines="0" w:after="0" w:afterLines="0"/>
        <w:rPr>
          <w:rFonts w:hint="eastAsia" w:ascii="仿宋" w:hAnsi="仿宋" w:eastAsia="仿宋" w:cs="仿宋"/>
          <w:b w:val="0"/>
          <w:color w:val="auto"/>
          <w:sz w:val="32"/>
          <w:highlight w:val="none"/>
        </w:rPr>
      </w:pPr>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p>
    <w:p>
      <w:pPr>
        <w:snapToGrid w:val="0"/>
        <w:spacing w:line="360" w:lineRule="auto"/>
        <w:ind w:left="0" w:leftChars="0" w:right="0" w:rightChars="0" w:firstLine="0" w:firstLineChars="0"/>
        <w:jc w:val="center"/>
        <w:outlineLvl w:val="1"/>
        <w:rPr>
          <w:rFonts w:hint="eastAsia" w:ascii="仿宋" w:hAnsi="仿宋" w:eastAsia="仿宋" w:cs="仿宋"/>
          <w:b/>
          <w:color w:val="auto"/>
          <w:sz w:val="28"/>
          <w:szCs w:val="28"/>
          <w:highlight w:val="none"/>
          <w:lang w:val="en-US" w:eastAsia="zh-CN"/>
        </w:rPr>
      </w:pPr>
      <w:bookmarkStart w:id="184" w:name="_Toc18830"/>
      <w:bookmarkStart w:id="185" w:name="_Toc8060"/>
      <w:bookmarkStart w:id="186" w:name="_Toc28866"/>
      <w:bookmarkStart w:id="187" w:name="_Toc11423"/>
      <w:r>
        <w:rPr>
          <w:rFonts w:hint="eastAsia" w:ascii="仿宋" w:hAnsi="仿宋" w:eastAsia="仿宋" w:cs="仿宋"/>
          <w:b/>
          <w:color w:val="auto"/>
          <w:sz w:val="28"/>
          <w:szCs w:val="28"/>
          <w:highlight w:val="none"/>
          <w:lang w:val="en-US" w:eastAsia="zh-CN"/>
        </w:rPr>
        <w:t>附录7-6  资格审查条件（主要设备最低要求）</w:t>
      </w:r>
      <w:bookmarkEnd w:id="184"/>
      <w:bookmarkEnd w:id="185"/>
      <w:bookmarkEnd w:id="186"/>
      <w:bookmarkEnd w:id="187"/>
    </w:p>
    <w:tbl>
      <w:tblPr>
        <w:tblStyle w:val="7"/>
        <w:tblW w:w="877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8"/>
        <w:gridCol w:w="3108"/>
        <w:gridCol w:w="1807"/>
        <w:gridCol w:w="861"/>
        <w:gridCol w:w="999"/>
        <w:gridCol w:w="10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8775" w:type="dxa"/>
            <w:gridSpan w:val="6"/>
            <w:vAlign w:val="center"/>
          </w:tcPr>
          <w:p>
            <w:pPr>
              <w:jc w:val="center"/>
              <w:rPr>
                <w:rFonts w:hint="eastAsia" w:ascii="仿宋" w:hAnsi="仿宋" w:eastAsia="仿宋" w:cs="仿宋"/>
                <w:b/>
                <w:bCs/>
                <w:sz w:val="24"/>
                <w:szCs w:val="24"/>
                <w:highlight w:val="none"/>
              </w:rPr>
            </w:pPr>
            <w:r>
              <w:rPr>
                <w:rFonts w:hint="eastAsia" w:ascii="仿宋" w:hAnsi="仿宋" w:eastAsia="仿宋" w:cs="仿宋"/>
                <w:b/>
                <w:bCs/>
                <w:sz w:val="24"/>
                <w:szCs w:val="24"/>
                <w:highlight w:val="none"/>
              </w:rPr>
              <w:t>本表适用于第</w:t>
            </w:r>
            <w:r>
              <w:rPr>
                <w:rFonts w:hint="eastAsia" w:ascii="仿宋" w:hAnsi="仿宋" w:eastAsia="仿宋" w:cs="仿宋"/>
                <w:b/>
                <w:bCs/>
                <w:sz w:val="24"/>
                <w:szCs w:val="24"/>
                <w:highlight w:val="none"/>
                <w:lang w:val="en-US" w:eastAsia="zh-CN"/>
              </w:rPr>
              <w:t>3</w:t>
            </w:r>
            <w:r>
              <w:rPr>
                <w:rFonts w:hint="eastAsia" w:ascii="仿宋" w:hAnsi="仿宋" w:eastAsia="仿宋" w:cs="仿宋"/>
                <w:b/>
                <w:bCs/>
                <w:sz w:val="24"/>
                <w:szCs w:val="24"/>
                <w:highlight w:val="none"/>
              </w:rPr>
              <w:t>标段</w:t>
            </w:r>
            <w:r>
              <w:rPr>
                <w:rFonts w:hint="eastAsia" w:ascii="仿宋" w:hAnsi="仿宋" w:eastAsia="仿宋" w:cs="仿宋"/>
                <w:b/>
                <w:bCs/>
                <w:sz w:val="24"/>
                <w:szCs w:val="24"/>
                <w:highlight w:val="none"/>
                <w:lang w:eastAsia="zh-CN"/>
              </w:rPr>
              <w:t>博深</w:t>
            </w:r>
            <w:r>
              <w:rPr>
                <w:rFonts w:hint="eastAsia" w:ascii="仿宋" w:hAnsi="仿宋" w:eastAsia="仿宋" w:cs="仿宋"/>
                <w:b/>
                <w:bCs/>
                <w:sz w:val="24"/>
                <w:szCs w:val="24"/>
                <w:highlight w:val="none"/>
              </w:rPr>
              <w:t>合同段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998" w:type="dxa"/>
            <w:vAlign w:val="center"/>
          </w:tcPr>
          <w:p>
            <w:pPr>
              <w:jc w:val="both"/>
              <w:outlineLvl w:val="9"/>
              <w:rPr>
                <w:rFonts w:hint="eastAsia" w:ascii="仿宋" w:hAnsi="仿宋" w:eastAsia="仿宋" w:cs="仿宋"/>
                <w:sz w:val="24"/>
                <w:szCs w:val="24"/>
                <w:highlight w:val="none"/>
              </w:rPr>
            </w:pPr>
            <w:bookmarkStart w:id="188" w:name="_Toc17598"/>
            <w:r>
              <w:rPr>
                <w:rFonts w:hint="eastAsia" w:ascii="仿宋" w:hAnsi="仿宋" w:eastAsia="仿宋" w:cs="仿宋"/>
                <w:sz w:val="24"/>
                <w:szCs w:val="24"/>
                <w:highlight w:val="none"/>
              </w:rPr>
              <w:t>序号</w:t>
            </w:r>
            <w:bookmarkEnd w:id="188"/>
          </w:p>
        </w:tc>
        <w:tc>
          <w:tcPr>
            <w:tcW w:w="3108" w:type="dxa"/>
            <w:vAlign w:val="center"/>
          </w:tcPr>
          <w:p>
            <w:pPr>
              <w:jc w:val="both"/>
              <w:outlineLvl w:val="9"/>
              <w:rPr>
                <w:rFonts w:hint="eastAsia" w:ascii="仿宋" w:hAnsi="仿宋" w:eastAsia="仿宋" w:cs="仿宋"/>
                <w:sz w:val="24"/>
                <w:szCs w:val="24"/>
                <w:highlight w:val="none"/>
              </w:rPr>
            </w:pPr>
            <w:bookmarkStart w:id="189" w:name="_Toc12684"/>
            <w:r>
              <w:rPr>
                <w:rFonts w:hint="eastAsia" w:ascii="仿宋" w:hAnsi="仿宋" w:eastAsia="仿宋" w:cs="仿宋"/>
                <w:sz w:val="24"/>
                <w:szCs w:val="24"/>
                <w:highlight w:val="none"/>
              </w:rPr>
              <w:t>名称</w:t>
            </w:r>
            <w:bookmarkEnd w:id="189"/>
          </w:p>
        </w:tc>
        <w:tc>
          <w:tcPr>
            <w:tcW w:w="1807" w:type="dxa"/>
            <w:vAlign w:val="center"/>
          </w:tcPr>
          <w:p>
            <w:pPr>
              <w:jc w:val="both"/>
              <w:outlineLvl w:val="9"/>
              <w:rPr>
                <w:rFonts w:hint="eastAsia" w:ascii="仿宋" w:hAnsi="仿宋" w:eastAsia="仿宋" w:cs="仿宋"/>
                <w:sz w:val="24"/>
                <w:szCs w:val="24"/>
                <w:highlight w:val="none"/>
              </w:rPr>
            </w:pPr>
            <w:bookmarkStart w:id="190" w:name="_Toc29590"/>
            <w:r>
              <w:rPr>
                <w:rFonts w:hint="eastAsia" w:ascii="仿宋" w:hAnsi="仿宋" w:eastAsia="仿宋" w:cs="仿宋"/>
                <w:sz w:val="24"/>
                <w:szCs w:val="24"/>
                <w:highlight w:val="none"/>
              </w:rPr>
              <w:t>设备要求</w:t>
            </w:r>
            <w:bookmarkEnd w:id="190"/>
          </w:p>
        </w:tc>
        <w:tc>
          <w:tcPr>
            <w:tcW w:w="861" w:type="dxa"/>
            <w:vAlign w:val="center"/>
          </w:tcPr>
          <w:p>
            <w:pPr>
              <w:jc w:val="both"/>
              <w:outlineLvl w:val="9"/>
              <w:rPr>
                <w:rFonts w:hint="eastAsia" w:ascii="仿宋" w:hAnsi="仿宋" w:eastAsia="仿宋" w:cs="仿宋"/>
                <w:sz w:val="24"/>
                <w:szCs w:val="24"/>
                <w:highlight w:val="none"/>
              </w:rPr>
            </w:pPr>
            <w:bookmarkStart w:id="191" w:name="_Toc23627"/>
            <w:r>
              <w:rPr>
                <w:rFonts w:hint="eastAsia" w:ascii="仿宋" w:hAnsi="仿宋" w:eastAsia="仿宋" w:cs="仿宋"/>
                <w:sz w:val="24"/>
                <w:szCs w:val="24"/>
                <w:highlight w:val="none"/>
              </w:rPr>
              <w:t>单位</w:t>
            </w:r>
            <w:bookmarkEnd w:id="191"/>
          </w:p>
        </w:tc>
        <w:tc>
          <w:tcPr>
            <w:tcW w:w="999" w:type="dxa"/>
            <w:vAlign w:val="center"/>
          </w:tcPr>
          <w:p>
            <w:pPr>
              <w:jc w:val="both"/>
              <w:outlineLvl w:val="9"/>
              <w:rPr>
                <w:rFonts w:hint="eastAsia" w:ascii="仿宋" w:hAnsi="仿宋" w:eastAsia="仿宋" w:cs="仿宋"/>
                <w:sz w:val="24"/>
                <w:szCs w:val="24"/>
                <w:highlight w:val="none"/>
              </w:rPr>
            </w:pPr>
            <w:bookmarkStart w:id="192" w:name="_Toc32034"/>
            <w:r>
              <w:rPr>
                <w:rFonts w:hint="eastAsia" w:ascii="仿宋" w:hAnsi="仿宋" w:eastAsia="仿宋" w:cs="仿宋"/>
                <w:sz w:val="24"/>
                <w:szCs w:val="24"/>
                <w:highlight w:val="none"/>
              </w:rPr>
              <w:t>数量</w:t>
            </w:r>
            <w:bookmarkEnd w:id="192"/>
          </w:p>
        </w:tc>
        <w:tc>
          <w:tcPr>
            <w:tcW w:w="1002" w:type="dxa"/>
            <w:vAlign w:val="center"/>
          </w:tcPr>
          <w:p>
            <w:pPr>
              <w:jc w:val="both"/>
              <w:outlineLvl w:val="9"/>
              <w:rPr>
                <w:rFonts w:hint="eastAsia" w:ascii="仿宋" w:hAnsi="仿宋" w:eastAsia="仿宋" w:cs="仿宋"/>
                <w:sz w:val="24"/>
                <w:szCs w:val="24"/>
                <w:highlight w:val="none"/>
              </w:rPr>
            </w:pPr>
            <w:bookmarkStart w:id="193" w:name="_Toc4968"/>
            <w:r>
              <w:rPr>
                <w:rFonts w:hint="eastAsia" w:ascii="仿宋" w:hAnsi="仿宋" w:eastAsia="仿宋" w:cs="仿宋"/>
                <w:sz w:val="24"/>
                <w:szCs w:val="24"/>
                <w:highlight w:val="none"/>
              </w:rPr>
              <w:t>备注</w:t>
            </w:r>
            <w:bookmarkEnd w:id="19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jc w:val="center"/>
        </w:trPr>
        <w:tc>
          <w:tcPr>
            <w:tcW w:w="998" w:type="dxa"/>
            <w:vAlign w:val="center"/>
          </w:tcPr>
          <w:p>
            <w:pPr>
              <w:jc w:val="both"/>
              <w:outlineLvl w:val="9"/>
              <w:rPr>
                <w:rFonts w:hint="eastAsia" w:ascii="仿宋" w:hAnsi="仿宋" w:eastAsia="仿宋" w:cs="仿宋"/>
                <w:sz w:val="24"/>
                <w:szCs w:val="24"/>
                <w:highlight w:val="none"/>
              </w:rPr>
            </w:pPr>
            <w:bookmarkStart w:id="194" w:name="_Toc2339"/>
            <w:r>
              <w:rPr>
                <w:rFonts w:hint="eastAsia" w:ascii="仿宋" w:hAnsi="仿宋" w:eastAsia="仿宋" w:cs="仿宋"/>
                <w:sz w:val="24"/>
                <w:szCs w:val="24"/>
                <w:highlight w:val="none"/>
              </w:rPr>
              <w:t>1</w:t>
            </w:r>
            <w:bookmarkEnd w:id="194"/>
          </w:p>
        </w:tc>
        <w:tc>
          <w:tcPr>
            <w:tcW w:w="3108" w:type="dxa"/>
            <w:vAlign w:val="center"/>
          </w:tcPr>
          <w:p>
            <w:pPr>
              <w:keepNext w:val="0"/>
              <w:keepLines w:val="0"/>
              <w:widowControl w:val="0"/>
              <w:suppressLineNumbers w:val="0"/>
              <w:jc w:val="both"/>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8t以内汽车式起重机</w:t>
            </w:r>
          </w:p>
        </w:tc>
        <w:tc>
          <w:tcPr>
            <w:tcW w:w="1807" w:type="dxa"/>
            <w:vAlign w:val="center"/>
          </w:tcPr>
          <w:p>
            <w:pPr>
              <w:jc w:val="both"/>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8t以内</w:t>
            </w:r>
          </w:p>
        </w:tc>
        <w:tc>
          <w:tcPr>
            <w:tcW w:w="861" w:type="dxa"/>
            <w:vAlign w:val="center"/>
          </w:tcPr>
          <w:p>
            <w:pPr>
              <w:keepNext w:val="0"/>
              <w:keepLines w:val="0"/>
              <w:widowControl w:val="0"/>
              <w:suppressLineNumbers w:val="0"/>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台</w:t>
            </w:r>
          </w:p>
        </w:tc>
        <w:tc>
          <w:tcPr>
            <w:tcW w:w="999" w:type="dxa"/>
            <w:vAlign w:val="center"/>
          </w:tcPr>
          <w:p>
            <w:pPr>
              <w:keepNext w:val="0"/>
              <w:keepLines w:val="0"/>
              <w:widowControl w:val="0"/>
              <w:suppressLineNumbers w:val="0"/>
              <w:jc w:val="center"/>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val="en-US" w:eastAsia="zh-CN"/>
              </w:rPr>
              <w:t>1</w:t>
            </w: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jc w:val="center"/>
        </w:trPr>
        <w:tc>
          <w:tcPr>
            <w:tcW w:w="998" w:type="dxa"/>
            <w:vAlign w:val="center"/>
          </w:tcPr>
          <w:p>
            <w:pPr>
              <w:jc w:val="both"/>
              <w:outlineLvl w:val="9"/>
              <w:rPr>
                <w:rFonts w:hint="eastAsia" w:ascii="仿宋" w:hAnsi="仿宋" w:eastAsia="仿宋" w:cs="仿宋"/>
                <w:sz w:val="24"/>
                <w:szCs w:val="24"/>
                <w:highlight w:val="none"/>
              </w:rPr>
            </w:pPr>
            <w:bookmarkStart w:id="195" w:name="_Toc21886"/>
            <w:r>
              <w:rPr>
                <w:rFonts w:hint="eastAsia" w:ascii="仿宋" w:hAnsi="仿宋" w:eastAsia="仿宋" w:cs="仿宋"/>
                <w:sz w:val="24"/>
                <w:szCs w:val="24"/>
                <w:highlight w:val="none"/>
              </w:rPr>
              <w:t>2</w:t>
            </w:r>
            <w:bookmarkEnd w:id="195"/>
          </w:p>
        </w:tc>
        <w:tc>
          <w:tcPr>
            <w:tcW w:w="3108" w:type="dxa"/>
            <w:vAlign w:val="center"/>
          </w:tcPr>
          <w:p>
            <w:pPr>
              <w:keepNext w:val="0"/>
              <w:keepLines w:val="0"/>
              <w:widowControl w:val="0"/>
              <w:suppressLineNumbers w:val="0"/>
              <w:jc w:val="both"/>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20t汽车式起重机</w:t>
            </w:r>
          </w:p>
        </w:tc>
        <w:tc>
          <w:tcPr>
            <w:tcW w:w="1807" w:type="dxa"/>
            <w:vAlign w:val="center"/>
          </w:tcPr>
          <w:p>
            <w:pPr>
              <w:jc w:val="both"/>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20t</w:t>
            </w:r>
          </w:p>
        </w:tc>
        <w:tc>
          <w:tcPr>
            <w:tcW w:w="861" w:type="dxa"/>
            <w:vAlign w:val="center"/>
          </w:tcPr>
          <w:p>
            <w:pPr>
              <w:keepNext w:val="0"/>
              <w:keepLines w:val="0"/>
              <w:widowControl w:val="0"/>
              <w:suppressLineNumbers w:val="0"/>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台</w:t>
            </w:r>
          </w:p>
        </w:tc>
        <w:tc>
          <w:tcPr>
            <w:tcW w:w="999" w:type="dxa"/>
            <w:vAlign w:val="center"/>
          </w:tcPr>
          <w:p>
            <w:pPr>
              <w:keepNext w:val="0"/>
              <w:keepLines w:val="0"/>
              <w:widowControl w:val="0"/>
              <w:suppressLineNumbers w:val="0"/>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1</w:t>
            </w: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jc w:val="center"/>
        </w:trPr>
        <w:tc>
          <w:tcPr>
            <w:tcW w:w="998" w:type="dxa"/>
            <w:vAlign w:val="center"/>
          </w:tcPr>
          <w:p>
            <w:pPr>
              <w:jc w:val="both"/>
              <w:outlineLvl w:val="9"/>
              <w:rPr>
                <w:rFonts w:hint="eastAsia" w:ascii="仿宋" w:hAnsi="仿宋" w:eastAsia="仿宋" w:cs="仿宋"/>
                <w:sz w:val="24"/>
                <w:szCs w:val="24"/>
                <w:highlight w:val="none"/>
              </w:rPr>
            </w:pPr>
            <w:bookmarkStart w:id="196" w:name="_Toc8761"/>
            <w:r>
              <w:rPr>
                <w:rFonts w:hint="eastAsia" w:ascii="仿宋" w:hAnsi="仿宋" w:eastAsia="仿宋" w:cs="仿宋"/>
                <w:sz w:val="24"/>
                <w:szCs w:val="24"/>
                <w:highlight w:val="none"/>
              </w:rPr>
              <w:t>3</w:t>
            </w:r>
            <w:bookmarkEnd w:id="196"/>
          </w:p>
        </w:tc>
        <w:tc>
          <w:tcPr>
            <w:tcW w:w="3108" w:type="dxa"/>
            <w:vAlign w:val="center"/>
          </w:tcPr>
          <w:p>
            <w:pPr>
              <w:keepNext w:val="0"/>
              <w:keepLines w:val="0"/>
              <w:widowControl w:val="0"/>
              <w:suppressLineNumbers w:val="0"/>
              <w:jc w:val="both"/>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50kn以内单简慢动电动卷扬机</w:t>
            </w:r>
          </w:p>
        </w:tc>
        <w:tc>
          <w:tcPr>
            <w:tcW w:w="1807" w:type="dxa"/>
            <w:vAlign w:val="center"/>
          </w:tcPr>
          <w:p>
            <w:pPr>
              <w:jc w:val="both"/>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50kn以内</w:t>
            </w:r>
          </w:p>
        </w:tc>
        <w:tc>
          <w:tcPr>
            <w:tcW w:w="861" w:type="dxa"/>
            <w:vAlign w:val="center"/>
          </w:tcPr>
          <w:p>
            <w:pPr>
              <w:keepNext w:val="0"/>
              <w:keepLines w:val="0"/>
              <w:widowControl w:val="0"/>
              <w:suppressLineNumbers w:val="0"/>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台</w:t>
            </w:r>
          </w:p>
        </w:tc>
        <w:tc>
          <w:tcPr>
            <w:tcW w:w="999" w:type="dxa"/>
            <w:vAlign w:val="center"/>
          </w:tcPr>
          <w:p>
            <w:pPr>
              <w:keepNext w:val="0"/>
              <w:keepLines w:val="0"/>
              <w:widowControl w:val="0"/>
              <w:suppressLineNumbers w:val="0"/>
              <w:jc w:val="center"/>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val="en-US" w:eastAsia="zh-CN"/>
              </w:rPr>
              <w:t>1</w:t>
            </w: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atLeast"/>
          <w:jc w:val="center"/>
        </w:trPr>
        <w:tc>
          <w:tcPr>
            <w:tcW w:w="998" w:type="dxa"/>
            <w:vAlign w:val="center"/>
          </w:tcPr>
          <w:p>
            <w:pPr>
              <w:jc w:val="both"/>
              <w:outlineLvl w:val="9"/>
              <w:rPr>
                <w:rFonts w:hint="eastAsia" w:ascii="仿宋" w:hAnsi="仿宋" w:eastAsia="仿宋" w:cs="仿宋"/>
                <w:sz w:val="24"/>
                <w:szCs w:val="24"/>
                <w:highlight w:val="none"/>
              </w:rPr>
            </w:pPr>
            <w:bookmarkStart w:id="197" w:name="_Toc14164"/>
            <w:r>
              <w:rPr>
                <w:rFonts w:hint="eastAsia" w:ascii="仿宋" w:hAnsi="仿宋" w:eastAsia="仿宋" w:cs="仿宋"/>
                <w:sz w:val="24"/>
                <w:szCs w:val="24"/>
                <w:highlight w:val="none"/>
              </w:rPr>
              <w:t>4</w:t>
            </w:r>
            <w:bookmarkEnd w:id="197"/>
          </w:p>
        </w:tc>
        <w:tc>
          <w:tcPr>
            <w:tcW w:w="3108" w:type="dxa"/>
            <w:vAlign w:val="center"/>
          </w:tcPr>
          <w:p>
            <w:pPr>
              <w:keepNext w:val="0"/>
              <w:keepLines w:val="0"/>
              <w:widowControl w:val="0"/>
              <w:suppressLineNumbers w:val="0"/>
              <w:jc w:val="both"/>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40mm以内钢筋切断机</w:t>
            </w:r>
          </w:p>
        </w:tc>
        <w:tc>
          <w:tcPr>
            <w:tcW w:w="1807" w:type="dxa"/>
            <w:vAlign w:val="center"/>
          </w:tcPr>
          <w:p>
            <w:pPr>
              <w:jc w:val="both"/>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40mm以内</w:t>
            </w:r>
          </w:p>
        </w:tc>
        <w:tc>
          <w:tcPr>
            <w:tcW w:w="861" w:type="dxa"/>
            <w:vAlign w:val="center"/>
          </w:tcPr>
          <w:p>
            <w:pPr>
              <w:keepNext w:val="0"/>
              <w:keepLines w:val="0"/>
              <w:widowControl w:val="0"/>
              <w:suppressLineNumbers w:val="0"/>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台</w:t>
            </w:r>
          </w:p>
        </w:tc>
        <w:tc>
          <w:tcPr>
            <w:tcW w:w="999" w:type="dxa"/>
            <w:vAlign w:val="center"/>
          </w:tcPr>
          <w:p>
            <w:pPr>
              <w:keepNext w:val="0"/>
              <w:keepLines w:val="0"/>
              <w:widowControl w:val="0"/>
              <w:suppressLineNumbers w:val="0"/>
              <w:jc w:val="center"/>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val="en-US" w:eastAsia="zh-CN"/>
              </w:rPr>
              <w:t>1</w:t>
            </w: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6" w:hRule="atLeast"/>
          <w:jc w:val="center"/>
        </w:trPr>
        <w:tc>
          <w:tcPr>
            <w:tcW w:w="998" w:type="dxa"/>
            <w:vAlign w:val="center"/>
          </w:tcPr>
          <w:p>
            <w:pPr>
              <w:jc w:val="both"/>
              <w:outlineLvl w:val="9"/>
              <w:rPr>
                <w:rFonts w:hint="eastAsia" w:ascii="仿宋" w:hAnsi="仿宋" w:eastAsia="仿宋" w:cs="仿宋"/>
                <w:sz w:val="24"/>
                <w:szCs w:val="24"/>
                <w:highlight w:val="none"/>
              </w:rPr>
            </w:pPr>
            <w:bookmarkStart w:id="198" w:name="_Toc5138"/>
            <w:r>
              <w:rPr>
                <w:rFonts w:hint="eastAsia" w:ascii="仿宋" w:hAnsi="仿宋" w:eastAsia="仿宋" w:cs="仿宋"/>
                <w:sz w:val="24"/>
                <w:szCs w:val="24"/>
                <w:highlight w:val="none"/>
              </w:rPr>
              <w:t>5</w:t>
            </w:r>
            <w:bookmarkEnd w:id="198"/>
          </w:p>
        </w:tc>
        <w:tc>
          <w:tcPr>
            <w:tcW w:w="3108" w:type="dxa"/>
            <w:vAlign w:val="center"/>
          </w:tcPr>
          <w:p>
            <w:pPr>
              <w:keepNext w:val="0"/>
              <w:keepLines w:val="0"/>
              <w:widowControl w:val="0"/>
              <w:suppressLineNumbers w:val="0"/>
              <w:jc w:val="both"/>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32kv A交流电弧焊机</w:t>
            </w:r>
          </w:p>
        </w:tc>
        <w:tc>
          <w:tcPr>
            <w:tcW w:w="1807" w:type="dxa"/>
            <w:vAlign w:val="center"/>
          </w:tcPr>
          <w:p>
            <w:pPr>
              <w:jc w:val="both"/>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32kv A</w:t>
            </w:r>
          </w:p>
        </w:tc>
        <w:tc>
          <w:tcPr>
            <w:tcW w:w="861" w:type="dxa"/>
            <w:vAlign w:val="center"/>
          </w:tcPr>
          <w:p>
            <w:pPr>
              <w:keepNext w:val="0"/>
              <w:keepLines w:val="0"/>
              <w:widowControl w:val="0"/>
              <w:suppressLineNumbers w:val="0"/>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台</w:t>
            </w:r>
          </w:p>
        </w:tc>
        <w:tc>
          <w:tcPr>
            <w:tcW w:w="999" w:type="dxa"/>
            <w:vAlign w:val="center"/>
          </w:tcPr>
          <w:p>
            <w:pPr>
              <w:keepNext w:val="0"/>
              <w:keepLines w:val="0"/>
              <w:widowControl w:val="0"/>
              <w:suppressLineNumbers w:val="0"/>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1</w:t>
            </w: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jc w:val="center"/>
        </w:trPr>
        <w:tc>
          <w:tcPr>
            <w:tcW w:w="998" w:type="dxa"/>
            <w:vAlign w:val="center"/>
          </w:tcPr>
          <w:p>
            <w:pPr>
              <w:jc w:val="both"/>
              <w:outlineLvl w:val="9"/>
              <w:rPr>
                <w:rFonts w:hint="eastAsia" w:ascii="仿宋" w:hAnsi="仿宋" w:eastAsia="仿宋" w:cs="仿宋"/>
                <w:sz w:val="24"/>
                <w:szCs w:val="24"/>
                <w:highlight w:val="none"/>
              </w:rPr>
            </w:pPr>
            <w:bookmarkStart w:id="199" w:name="_Toc16345"/>
            <w:r>
              <w:rPr>
                <w:rFonts w:hint="eastAsia" w:ascii="仿宋" w:hAnsi="仿宋" w:eastAsia="仿宋" w:cs="仿宋"/>
                <w:sz w:val="24"/>
                <w:szCs w:val="24"/>
                <w:highlight w:val="none"/>
              </w:rPr>
              <w:t>6</w:t>
            </w:r>
            <w:bookmarkEnd w:id="199"/>
          </w:p>
        </w:tc>
        <w:tc>
          <w:tcPr>
            <w:tcW w:w="3108" w:type="dxa"/>
            <w:vAlign w:val="center"/>
          </w:tcPr>
          <w:p>
            <w:pPr>
              <w:keepNext w:val="0"/>
              <w:keepLines w:val="0"/>
              <w:widowControl w:val="0"/>
              <w:suppressLineNumbers w:val="0"/>
              <w:jc w:val="both"/>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0.3m3/min 以内电动空气压缩机</w:t>
            </w:r>
          </w:p>
        </w:tc>
        <w:tc>
          <w:tcPr>
            <w:tcW w:w="1807" w:type="dxa"/>
            <w:vAlign w:val="center"/>
          </w:tcPr>
          <w:p>
            <w:pPr>
              <w:jc w:val="both"/>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0.3m3/min 以内</w:t>
            </w:r>
          </w:p>
        </w:tc>
        <w:tc>
          <w:tcPr>
            <w:tcW w:w="861" w:type="dxa"/>
            <w:vAlign w:val="center"/>
          </w:tcPr>
          <w:p>
            <w:pPr>
              <w:keepNext w:val="0"/>
              <w:keepLines w:val="0"/>
              <w:widowControl w:val="0"/>
              <w:suppressLineNumbers w:val="0"/>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台</w:t>
            </w:r>
          </w:p>
        </w:tc>
        <w:tc>
          <w:tcPr>
            <w:tcW w:w="999" w:type="dxa"/>
            <w:vAlign w:val="center"/>
          </w:tcPr>
          <w:p>
            <w:pPr>
              <w:keepNext w:val="0"/>
              <w:keepLines w:val="0"/>
              <w:widowControl w:val="0"/>
              <w:suppressLineNumbers w:val="0"/>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1</w:t>
            </w: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9" w:hRule="atLeast"/>
          <w:jc w:val="center"/>
        </w:trPr>
        <w:tc>
          <w:tcPr>
            <w:tcW w:w="998" w:type="dxa"/>
            <w:vAlign w:val="center"/>
          </w:tcPr>
          <w:p>
            <w:pPr>
              <w:jc w:val="both"/>
              <w:outlineLvl w:val="9"/>
              <w:rPr>
                <w:rFonts w:hint="eastAsia" w:ascii="仿宋" w:hAnsi="仿宋" w:eastAsia="仿宋" w:cs="仿宋"/>
                <w:sz w:val="24"/>
                <w:szCs w:val="24"/>
                <w:highlight w:val="none"/>
              </w:rPr>
            </w:pPr>
            <w:bookmarkStart w:id="200" w:name="_Toc29682"/>
            <w:r>
              <w:rPr>
                <w:rFonts w:hint="eastAsia" w:ascii="仿宋" w:hAnsi="仿宋" w:eastAsia="仿宋" w:cs="仿宋"/>
                <w:sz w:val="24"/>
                <w:szCs w:val="24"/>
                <w:highlight w:val="none"/>
              </w:rPr>
              <w:t>7</w:t>
            </w:r>
            <w:bookmarkEnd w:id="200"/>
          </w:p>
        </w:tc>
        <w:tc>
          <w:tcPr>
            <w:tcW w:w="3108" w:type="dxa"/>
            <w:vAlign w:val="center"/>
          </w:tcPr>
          <w:p>
            <w:pPr>
              <w:keepNext w:val="0"/>
              <w:keepLines w:val="0"/>
              <w:widowControl w:val="0"/>
              <w:suppressLineNumbers w:val="0"/>
              <w:jc w:val="both"/>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功率3.0kW以内电动手持冲击钻</w:t>
            </w:r>
          </w:p>
        </w:tc>
        <w:tc>
          <w:tcPr>
            <w:tcW w:w="1807" w:type="dxa"/>
            <w:vAlign w:val="center"/>
          </w:tcPr>
          <w:p>
            <w:pPr>
              <w:jc w:val="both"/>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功率3.0kW以内</w:t>
            </w:r>
          </w:p>
        </w:tc>
        <w:tc>
          <w:tcPr>
            <w:tcW w:w="861" w:type="dxa"/>
            <w:vAlign w:val="center"/>
          </w:tcPr>
          <w:p>
            <w:pPr>
              <w:keepNext w:val="0"/>
              <w:keepLines w:val="0"/>
              <w:widowControl w:val="0"/>
              <w:suppressLineNumbers w:val="0"/>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台</w:t>
            </w:r>
          </w:p>
        </w:tc>
        <w:tc>
          <w:tcPr>
            <w:tcW w:w="999" w:type="dxa"/>
            <w:vAlign w:val="center"/>
          </w:tcPr>
          <w:p>
            <w:pPr>
              <w:keepNext w:val="0"/>
              <w:keepLines w:val="0"/>
              <w:widowControl w:val="0"/>
              <w:suppressLineNumbers w:val="0"/>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3</w:t>
            </w: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jc w:val="center"/>
        </w:trPr>
        <w:tc>
          <w:tcPr>
            <w:tcW w:w="998" w:type="dxa"/>
            <w:vAlign w:val="center"/>
          </w:tcPr>
          <w:p>
            <w:pPr>
              <w:jc w:val="both"/>
              <w:outlineLvl w:val="9"/>
              <w:rPr>
                <w:rFonts w:hint="eastAsia" w:ascii="仿宋" w:hAnsi="仿宋" w:eastAsia="仿宋" w:cs="仿宋"/>
                <w:sz w:val="24"/>
                <w:szCs w:val="24"/>
                <w:highlight w:val="none"/>
              </w:rPr>
            </w:pPr>
            <w:bookmarkStart w:id="201" w:name="_Toc30987"/>
            <w:r>
              <w:rPr>
                <w:rFonts w:hint="eastAsia" w:ascii="仿宋" w:hAnsi="仿宋" w:eastAsia="仿宋" w:cs="仿宋"/>
                <w:sz w:val="24"/>
                <w:szCs w:val="24"/>
                <w:highlight w:val="none"/>
              </w:rPr>
              <w:t>8</w:t>
            </w:r>
            <w:bookmarkEnd w:id="201"/>
          </w:p>
        </w:tc>
        <w:tc>
          <w:tcPr>
            <w:tcW w:w="3108" w:type="dxa"/>
            <w:vAlign w:val="center"/>
          </w:tcPr>
          <w:p>
            <w:pPr>
              <w:keepNext w:val="0"/>
              <w:keepLines w:val="0"/>
              <w:widowControl w:val="0"/>
              <w:suppressLineNumbers w:val="0"/>
              <w:jc w:val="both"/>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容积100L以内低速搅拌器</w:t>
            </w:r>
          </w:p>
        </w:tc>
        <w:tc>
          <w:tcPr>
            <w:tcW w:w="1807" w:type="dxa"/>
            <w:vAlign w:val="center"/>
          </w:tcPr>
          <w:p>
            <w:pPr>
              <w:jc w:val="both"/>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容积100L以内</w:t>
            </w:r>
          </w:p>
        </w:tc>
        <w:tc>
          <w:tcPr>
            <w:tcW w:w="861" w:type="dxa"/>
            <w:vAlign w:val="center"/>
          </w:tcPr>
          <w:p>
            <w:pPr>
              <w:keepNext w:val="0"/>
              <w:keepLines w:val="0"/>
              <w:widowControl w:val="0"/>
              <w:suppressLineNumbers w:val="0"/>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台</w:t>
            </w:r>
          </w:p>
        </w:tc>
        <w:tc>
          <w:tcPr>
            <w:tcW w:w="999" w:type="dxa"/>
            <w:vAlign w:val="center"/>
          </w:tcPr>
          <w:p>
            <w:pPr>
              <w:keepNext w:val="0"/>
              <w:keepLines w:val="0"/>
              <w:widowControl w:val="0"/>
              <w:suppressLineNumbers w:val="0"/>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1</w:t>
            </w: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jc w:val="center"/>
        </w:trPr>
        <w:tc>
          <w:tcPr>
            <w:tcW w:w="998" w:type="dxa"/>
            <w:vAlign w:val="center"/>
          </w:tcPr>
          <w:p>
            <w:pPr>
              <w:jc w:val="both"/>
              <w:outlineLvl w:val="9"/>
              <w:rPr>
                <w:rFonts w:hint="eastAsia" w:ascii="仿宋" w:hAnsi="仿宋" w:eastAsia="仿宋" w:cs="仿宋"/>
                <w:sz w:val="24"/>
                <w:szCs w:val="24"/>
                <w:highlight w:val="none"/>
              </w:rPr>
            </w:pPr>
            <w:bookmarkStart w:id="202" w:name="_Toc28290"/>
            <w:r>
              <w:rPr>
                <w:rFonts w:hint="eastAsia" w:ascii="仿宋" w:hAnsi="仿宋" w:eastAsia="仿宋" w:cs="仿宋"/>
                <w:sz w:val="24"/>
                <w:szCs w:val="24"/>
                <w:highlight w:val="none"/>
              </w:rPr>
              <w:t>9</w:t>
            </w:r>
            <w:bookmarkEnd w:id="202"/>
          </w:p>
        </w:tc>
        <w:tc>
          <w:tcPr>
            <w:tcW w:w="3108" w:type="dxa"/>
            <w:vAlign w:val="center"/>
          </w:tcPr>
          <w:p>
            <w:pPr>
              <w:keepNext w:val="0"/>
              <w:keepLines w:val="0"/>
              <w:widowControl w:val="0"/>
              <w:suppressLineNumbers w:val="0"/>
              <w:jc w:val="both"/>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 xml:space="preserve"> 同步顶升设备</w:t>
            </w:r>
          </w:p>
        </w:tc>
        <w:tc>
          <w:tcPr>
            <w:tcW w:w="1807" w:type="dxa"/>
            <w:vAlign w:val="center"/>
          </w:tcPr>
          <w:p>
            <w:pPr>
              <w:jc w:val="both"/>
              <w:rPr>
                <w:rFonts w:hint="eastAsia" w:ascii="仿宋" w:hAnsi="仿宋" w:eastAsia="仿宋" w:cs="仿宋"/>
                <w:sz w:val="24"/>
                <w:szCs w:val="24"/>
                <w:highlight w:val="none"/>
              </w:rPr>
            </w:pPr>
          </w:p>
        </w:tc>
        <w:tc>
          <w:tcPr>
            <w:tcW w:w="861" w:type="dxa"/>
            <w:vAlign w:val="center"/>
          </w:tcPr>
          <w:p>
            <w:pPr>
              <w:keepNext w:val="0"/>
              <w:keepLines w:val="0"/>
              <w:widowControl w:val="0"/>
              <w:suppressLineNumbers w:val="0"/>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套</w:t>
            </w:r>
          </w:p>
        </w:tc>
        <w:tc>
          <w:tcPr>
            <w:tcW w:w="999" w:type="dxa"/>
            <w:vAlign w:val="center"/>
          </w:tcPr>
          <w:p>
            <w:pPr>
              <w:keepNext w:val="0"/>
              <w:keepLines w:val="0"/>
              <w:widowControl w:val="0"/>
              <w:suppressLineNumbers w:val="0"/>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1</w:t>
            </w: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1" w:hRule="atLeast"/>
          <w:jc w:val="center"/>
        </w:trPr>
        <w:tc>
          <w:tcPr>
            <w:tcW w:w="998" w:type="dxa"/>
            <w:vAlign w:val="center"/>
          </w:tcPr>
          <w:p>
            <w:pPr>
              <w:jc w:val="both"/>
              <w:outlineLvl w:val="9"/>
              <w:rPr>
                <w:rFonts w:hint="eastAsia" w:ascii="仿宋" w:hAnsi="仿宋" w:eastAsia="仿宋" w:cs="仿宋"/>
                <w:sz w:val="24"/>
                <w:szCs w:val="24"/>
                <w:highlight w:val="none"/>
              </w:rPr>
            </w:pPr>
            <w:bookmarkStart w:id="203" w:name="_Toc1294"/>
            <w:r>
              <w:rPr>
                <w:rFonts w:hint="eastAsia" w:ascii="仿宋" w:hAnsi="仿宋" w:eastAsia="仿宋" w:cs="仿宋"/>
                <w:sz w:val="24"/>
                <w:szCs w:val="24"/>
                <w:highlight w:val="none"/>
                <w:lang w:val="en-US" w:eastAsia="zh-CN"/>
              </w:rPr>
              <w:t>10</w:t>
            </w:r>
            <w:bookmarkEnd w:id="203"/>
          </w:p>
        </w:tc>
        <w:tc>
          <w:tcPr>
            <w:tcW w:w="3108" w:type="dxa"/>
            <w:vAlign w:val="center"/>
          </w:tcPr>
          <w:p>
            <w:pPr>
              <w:keepNext w:val="0"/>
              <w:keepLines w:val="0"/>
              <w:widowControl w:val="0"/>
              <w:suppressLineNumbers w:val="0"/>
              <w:jc w:val="both"/>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2m³履带式单斗挖掘机</w:t>
            </w:r>
          </w:p>
        </w:tc>
        <w:tc>
          <w:tcPr>
            <w:tcW w:w="1807" w:type="dxa"/>
            <w:vAlign w:val="center"/>
          </w:tcPr>
          <w:p>
            <w:pPr>
              <w:jc w:val="both"/>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2m³</w:t>
            </w:r>
          </w:p>
        </w:tc>
        <w:tc>
          <w:tcPr>
            <w:tcW w:w="861" w:type="dxa"/>
            <w:vAlign w:val="center"/>
          </w:tcPr>
          <w:p>
            <w:pPr>
              <w:keepNext w:val="0"/>
              <w:keepLines w:val="0"/>
              <w:widowControl w:val="0"/>
              <w:suppressLineNumbers w:val="0"/>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台</w:t>
            </w:r>
          </w:p>
        </w:tc>
        <w:tc>
          <w:tcPr>
            <w:tcW w:w="999" w:type="dxa"/>
            <w:vAlign w:val="center"/>
          </w:tcPr>
          <w:p>
            <w:pPr>
              <w:keepNext w:val="0"/>
              <w:keepLines w:val="0"/>
              <w:widowControl w:val="0"/>
              <w:suppressLineNumbers w:val="0"/>
              <w:jc w:val="center"/>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val="en-US" w:eastAsia="zh-CN"/>
              </w:rPr>
              <w:t>1</w:t>
            </w: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1" w:hRule="atLeast"/>
          <w:jc w:val="center"/>
        </w:trPr>
        <w:tc>
          <w:tcPr>
            <w:tcW w:w="998" w:type="dxa"/>
            <w:vAlign w:val="center"/>
          </w:tcPr>
          <w:p>
            <w:pPr>
              <w:jc w:val="both"/>
              <w:outlineLvl w:val="9"/>
              <w:rPr>
                <w:rFonts w:hint="eastAsia" w:ascii="仿宋" w:hAnsi="仿宋" w:eastAsia="仿宋" w:cs="仿宋"/>
                <w:sz w:val="24"/>
                <w:szCs w:val="24"/>
                <w:highlight w:val="none"/>
              </w:rPr>
            </w:pPr>
            <w:bookmarkStart w:id="204" w:name="_Toc3333"/>
            <w:r>
              <w:rPr>
                <w:rFonts w:hint="eastAsia" w:ascii="仿宋" w:hAnsi="仿宋" w:eastAsia="仿宋" w:cs="仿宋"/>
                <w:sz w:val="24"/>
                <w:szCs w:val="24"/>
                <w:highlight w:val="none"/>
                <w:lang w:val="en-US" w:eastAsia="zh-CN"/>
              </w:rPr>
              <w:t>11</w:t>
            </w:r>
            <w:bookmarkEnd w:id="204"/>
          </w:p>
        </w:tc>
        <w:tc>
          <w:tcPr>
            <w:tcW w:w="3108" w:type="dxa"/>
            <w:vAlign w:val="center"/>
          </w:tcPr>
          <w:p>
            <w:pPr>
              <w:keepNext w:val="0"/>
              <w:keepLines w:val="0"/>
              <w:widowControl w:val="0"/>
              <w:suppressLineNumbers w:val="0"/>
              <w:jc w:val="both"/>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0.6t手扶式振动碾</w:t>
            </w:r>
          </w:p>
        </w:tc>
        <w:tc>
          <w:tcPr>
            <w:tcW w:w="1807" w:type="dxa"/>
            <w:vAlign w:val="center"/>
          </w:tcPr>
          <w:p>
            <w:pPr>
              <w:jc w:val="both"/>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0.6t</w:t>
            </w:r>
          </w:p>
        </w:tc>
        <w:tc>
          <w:tcPr>
            <w:tcW w:w="861" w:type="dxa"/>
            <w:vAlign w:val="center"/>
          </w:tcPr>
          <w:p>
            <w:pPr>
              <w:keepNext w:val="0"/>
              <w:keepLines w:val="0"/>
              <w:widowControl w:val="0"/>
              <w:suppressLineNumbers w:val="0"/>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台</w:t>
            </w:r>
          </w:p>
        </w:tc>
        <w:tc>
          <w:tcPr>
            <w:tcW w:w="999" w:type="dxa"/>
            <w:vAlign w:val="center"/>
          </w:tcPr>
          <w:p>
            <w:pPr>
              <w:keepNext w:val="0"/>
              <w:keepLines w:val="0"/>
              <w:widowControl w:val="0"/>
              <w:suppressLineNumbers w:val="0"/>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1</w:t>
            </w: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1" w:hRule="atLeast"/>
          <w:jc w:val="center"/>
        </w:trPr>
        <w:tc>
          <w:tcPr>
            <w:tcW w:w="998" w:type="dxa"/>
            <w:vAlign w:val="center"/>
          </w:tcPr>
          <w:p>
            <w:pPr>
              <w:jc w:val="both"/>
              <w:outlineLvl w:val="9"/>
              <w:rPr>
                <w:rFonts w:hint="eastAsia" w:ascii="仿宋" w:hAnsi="仿宋" w:eastAsia="仿宋" w:cs="仿宋"/>
                <w:sz w:val="24"/>
                <w:szCs w:val="24"/>
                <w:highlight w:val="none"/>
              </w:rPr>
            </w:pPr>
            <w:bookmarkStart w:id="205" w:name="_Toc16637"/>
            <w:r>
              <w:rPr>
                <w:rFonts w:hint="eastAsia" w:ascii="仿宋" w:hAnsi="仿宋" w:eastAsia="仿宋" w:cs="仿宋"/>
                <w:sz w:val="24"/>
                <w:szCs w:val="24"/>
                <w:highlight w:val="none"/>
                <w:lang w:val="en-US" w:eastAsia="zh-CN"/>
              </w:rPr>
              <w:t>12</w:t>
            </w:r>
            <w:bookmarkEnd w:id="205"/>
          </w:p>
        </w:tc>
        <w:tc>
          <w:tcPr>
            <w:tcW w:w="3108" w:type="dxa"/>
            <w:vAlign w:val="center"/>
          </w:tcPr>
          <w:p>
            <w:pPr>
              <w:keepNext w:val="0"/>
              <w:keepLines w:val="0"/>
              <w:widowControl w:val="0"/>
              <w:suppressLineNumbers w:val="0"/>
              <w:jc w:val="both"/>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自卸汽车</w:t>
            </w:r>
          </w:p>
        </w:tc>
        <w:tc>
          <w:tcPr>
            <w:tcW w:w="1807" w:type="dxa"/>
            <w:vAlign w:val="center"/>
          </w:tcPr>
          <w:p>
            <w:pPr>
              <w:jc w:val="both"/>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5t以上</w:t>
            </w:r>
          </w:p>
        </w:tc>
        <w:tc>
          <w:tcPr>
            <w:tcW w:w="861" w:type="dxa"/>
            <w:vAlign w:val="center"/>
          </w:tcPr>
          <w:p>
            <w:pPr>
              <w:keepNext w:val="0"/>
              <w:keepLines w:val="0"/>
              <w:widowControl w:val="0"/>
              <w:suppressLineNumbers w:val="0"/>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台</w:t>
            </w:r>
          </w:p>
        </w:tc>
        <w:tc>
          <w:tcPr>
            <w:tcW w:w="999" w:type="dxa"/>
            <w:vAlign w:val="center"/>
          </w:tcPr>
          <w:p>
            <w:pPr>
              <w:keepNext w:val="0"/>
              <w:keepLines w:val="0"/>
              <w:widowControl w:val="0"/>
              <w:suppressLineNumbers w:val="0"/>
              <w:jc w:val="center"/>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4</w:t>
            </w: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1" w:hRule="atLeast"/>
          <w:jc w:val="center"/>
        </w:trPr>
        <w:tc>
          <w:tcPr>
            <w:tcW w:w="998" w:type="dxa"/>
            <w:vAlign w:val="center"/>
          </w:tcPr>
          <w:p>
            <w:pPr>
              <w:jc w:val="both"/>
              <w:outlineLvl w:val="9"/>
              <w:rPr>
                <w:rFonts w:hint="eastAsia" w:ascii="仿宋" w:hAnsi="仿宋" w:eastAsia="仿宋" w:cs="仿宋"/>
                <w:sz w:val="24"/>
                <w:szCs w:val="24"/>
                <w:highlight w:val="none"/>
              </w:rPr>
            </w:pPr>
            <w:bookmarkStart w:id="206" w:name="_Toc30062"/>
            <w:r>
              <w:rPr>
                <w:rFonts w:hint="eastAsia" w:ascii="仿宋" w:hAnsi="仿宋" w:eastAsia="仿宋" w:cs="仿宋"/>
                <w:sz w:val="24"/>
                <w:szCs w:val="24"/>
                <w:highlight w:val="none"/>
                <w:lang w:val="en-US" w:eastAsia="zh-CN"/>
              </w:rPr>
              <w:t>13</w:t>
            </w:r>
            <w:bookmarkEnd w:id="206"/>
          </w:p>
        </w:tc>
        <w:tc>
          <w:tcPr>
            <w:tcW w:w="3108" w:type="dxa"/>
            <w:vAlign w:val="center"/>
          </w:tcPr>
          <w:p>
            <w:pPr>
              <w:keepNext w:val="0"/>
              <w:keepLines w:val="0"/>
              <w:widowControl w:val="0"/>
              <w:suppressLineNumbers w:val="0"/>
              <w:jc w:val="both"/>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空压机</w:t>
            </w:r>
          </w:p>
        </w:tc>
        <w:tc>
          <w:tcPr>
            <w:tcW w:w="1807" w:type="dxa"/>
            <w:vAlign w:val="center"/>
          </w:tcPr>
          <w:p>
            <w:pPr>
              <w:jc w:val="both"/>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9m³/min</w:t>
            </w:r>
          </w:p>
        </w:tc>
        <w:tc>
          <w:tcPr>
            <w:tcW w:w="861" w:type="dxa"/>
            <w:vAlign w:val="center"/>
          </w:tcPr>
          <w:p>
            <w:pPr>
              <w:keepNext w:val="0"/>
              <w:keepLines w:val="0"/>
              <w:widowControl w:val="0"/>
              <w:suppressLineNumbers w:val="0"/>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台</w:t>
            </w:r>
          </w:p>
        </w:tc>
        <w:tc>
          <w:tcPr>
            <w:tcW w:w="999" w:type="dxa"/>
            <w:vAlign w:val="center"/>
          </w:tcPr>
          <w:p>
            <w:pPr>
              <w:keepNext w:val="0"/>
              <w:keepLines w:val="0"/>
              <w:widowControl w:val="0"/>
              <w:suppressLineNumbers w:val="0"/>
              <w:jc w:val="center"/>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2</w:t>
            </w: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1" w:hRule="atLeast"/>
          <w:jc w:val="center"/>
        </w:trPr>
        <w:tc>
          <w:tcPr>
            <w:tcW w:w="998" w:type="dxa"/>
            <w:vAlign w:val="center"/>
          </w:tcPr>
          <w:p>
            <w:pPr>
              <w:jc w:val="both"/>
              <w:outlineLvl w:val="9"/>
              <w:rPr>
                <w:rFonts w:hint="eastAsia" w:ascii="仿宋" w:hAnsi="仿宋" w:eastAsia="仿宋" w:cs="仿宋"/>
                <w:sz w:val="24"/>
                <w:szCs w:val="24"/>
                <w:highlight w:val="none"/>
              </w:rPr>
            </w:pPr>
            <w:bookmarkStart w:id="207" w:name="_Toc2874"/>
            <w:r>
              <w:rPr>
                <w:rFonts w:hint="eastAsia" w:ascii="仿宋" w:hAnsi="仿宋" w:eastAsia="仿宋" w:cs="仿宋"/>
                <w:sz w:val="24"/>
                <w:szCs w:val="24"/>
                <w:highlight w:val="none"/>
                <w:lang w:val="en-US" w:eastAsia="zh-CN"/>
              </w:rPr>
              <w:t>14</w:t>
            </w:r>
            <w:bookmarkEnd w:id="207"/>
          </w:p>
        </w:tc>
        <w:tc>
          <w:tcPr>
            <w:tcW w:w="3108" w:type="dxa"/>
            <w:vAlign w:val="center"/>
          </w:tcPr>
          <w:p>
            <w:pPr>
              <w:keepNext w:val="0"/>
              <w:keepLines w:val="0"/>
              <w:widowControl w:val="0"/>
              <w:suppressLineNumbers w:val="0"/>
              <w:jc w:val="both"/>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桥检车</w:t>
            </w:r>
          </w:p>
        </w:tc>
        <w:tc>
          <w:tcPr>
            <w:tcW w:w="1807" w:type="dxa"/>
            <w:vAlign w:val="center"/>
          </w:tcPr>
          <w:p>
            <w:pPr>
              <w:jc w:val="both"/>
              <w:rPr>
                <w:rFonts w:hint="eastAsia" w:ascii="仿宋" w:hAnsi="仿宋" w:eastAsia="仿宋" w:cs="仿宋"/>
                <w:sz w:val="24"/>
                <w:szCs w:val="24"/>
                <w:highlight w:val="none"/>
                <w:lang w:val="en-US" w:eastAsia="zh-CN"/>
              </w:rPr>
            </w:pPr>
          </w:p>
        </w:tc>
        <w:tc>
          <w:tcPr>
            <w:tcW w:w="861" w:type="dxa"/>
            <w:vAlign w:val="center"/>
          </w:tcPr>
          <w:p>
            <w:pPr>
              <w:keepNext w:val="0"/>
              <w:keepLines w:val="0"/>
              <w:widowControl w:val="0"/>
              <w:suppressLineNumbers w:val="0"/>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辆</w:t>
            </w:r>
          </w:p>
        </w:tc>
        <w:tc>
          <w:tcPr>
            <w:tcW w:w="999" w:type="dxa"/>
            <w:vAlign w:val="center"/>
          </w:tcPr>
          <w:p>
            <w:pPr>
              <w:keepNext w:val="0"/>
              <w:keepLines w:val="0"/>
              <w:widowControl w:val="0"/>
              <w:suppressLineNumbers w:val="0"/>
              <w:jc w:val="center"/>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1</w:t>
            </w: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1" w:hRule="atLeast"/>
          <w:jc w:val="center"/>
        </w:trPr>
        <w:tc>
          <w:tcPr>
            <w:tcW w:w="998" w:type="dxa"/>
            <w:vAlign w:val="center"/>
          </w:tcPr>
          <w:p>
            <w:pPr>
              <w:jc w:val="both"/>
              <w:outlineLvl w:val="9"/>
              <w:rPr>
                <w:rFonts w:hint="eastAsia" w:ascii="仿宋" w:hAnsi="仿宋" w:eastAsia="仿宋" w:cs="仿宋"/>
                <w:sz w:val="24"/>
                <w:szCs w:val="24"/>
                <w:highlight w:val="none"/>
              </w:rPr>
            </w:pPr>
            <w:bookmarkStart w:id="208" w:name="_Toc1003"/>
            <w:r>
              <w:rPr>
                <w:rFonts w:hint="eastAsia" w:ascii="仿宋" w:hAnsi="仿宋" w:eastAsia="仿宋" w:cs="仿宋"/>
                <w:sz w:val="24"/>
                <w:szCs w:val="24"/>
                <w:highlight w:val="none"/>
                <w:lang w:val="en-US" w:eastAsia="zh-CN"/>
              </w:rPr>
              <w:t>15</w:t>
            </w:r>
            <w:bookmarkEnd w:id="208"/>
          </w:p>
        </w:tc>
        <w:tc>
          <w:tcPr>
            <w:tcW w:w="3108" w:type="dxa"/>
            <w:vAlign w:val="center"/>
          </w:tcPr>
          <w:p>
            <w:pPr>
              <w:keepNext w:val="0"/>
              <w:keepLines w:val="0"/>
              <w:widowControl w:val="0"/>
              <w:suppressLineNumbers w:val="0"/>
              <w:jc w:val="both"/>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支架</w:t>
            </w:r>
          </w:p>
        </w:tc>
        <w:tc>
          <w:tcPr>
            <w:tcW w:w="1807" w:type="dxa"/>
            <w:vAlign w:val="center"/>
          </w:tcPr>
          <w:p>
            <w:pPr>
              <w:jc w:val="both"/>
              <w:rPr>
                <w:rFonts w:hint="eastAsia" w:ascii="仿宋" w:hAnsi="仿宋" w:eastAsia="仿宋" w:cs="仿宋"/>
                <w:sz w:val="24"/>
                <w:szCs w:val="24"/>
                <w:highlight w:val="none"/>
              </w:rPr>
            </w:pPr>
          </w:p>
        </w:tc>
        <w:tc>
          <w:tcPr>
            <w:tcW w:w="861" w:type="dxa"/>
            <w:vAlign w:val="center"/>
          </w:tcPr>
          <w:p>
            <w:pPr>
              <w:keepNext w:val="0"/>
              <w:keepLines w:val="0"/>
              <w:widowControl w:val="0"/>
              <w:suppressLineNumbers w:val="0"/>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吨</w:t>
            </w:r>
          </w:p>
        </w:tc>
        <w:tc>
          <w:tcPr>
            <w:tcW w:w="999" w:type="dxa"/>
            <w:vAlign w:val="center"/>
          </w:tcPr>
          <w:p>
            <w:pPr>
              <w:keepNext w:val="0"/>
              <w:keepLines w:val="0"/>
              <w:widowControl w:val="0"/>
              <w:suppressLineNumbers w:val="0"/>
              <w:jc w:val="center"/>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val="en-US" w:eastAsia="zh-CN"/>
              </w:rPr>
              <w:t>1</w:t>
            </w: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1" w:hRule="atLeast"/>
          <w:jc w:val="center"/>
        </w:trPr>
        <w:tc>
          <w:tcPr>
            <w:tcW w:w="998" w:type="dxa"/>
            <w:vAlign w:val="center"/>
          </w:tcPr>
          <w:p>
            <w:pPr>
              <w:jc w:val="both"/>
              <w:outlineLvl w:val="9"/>
              <w:rPr>
                <w:rFonts w:hint="eastAsia" w:ascii="仿宋" w:hAnsi="仿宋" w:eastAsia="仿宋" w:cs="仿宋"/>
                <w:sz w:val="24"/>
                <w:szCs w:val="24"/>
                <w:highlight w:val="none"/>
                <w:lang w:val="en-US" w:eastAsia="zh-CN"/>
              </w:rPr>
            </w:pPr>
          </w:p>
        </w:tc>
        <w:tc>
          <w:tcPr>
            <w:tcW w:w="3108" w:type="dxa"/>
            <w:vAlign w:val="center"/>
          </w:tcPr>
          <w:p>
            <w:pPr>
              <w:keepNext w:val="0"/>
              <w:keepLines w:val="0"/>
              <w:widowControl w:val="0"/>
              <w:suppressLineNumbers w:val="0"/>
              <w:jc w:val="both"/>
              <w:textAlignment w:val="auto"/>
              <w:rPr>
                <w:rFonts w:hint="eastAsia" w:ascii="仿宋" w:hAnsi="仿宋" w:eastAsia="仿宋" w:cs="仿宋"/>
                <w:sz w:val="24"/>
                <w:szCs w:val="24"/>
                <w:highlight w:val="none"/>
                <w:lang w:val="en-US" w:eastAsia="zh-CN"/>
              </w:rPr>
            </w:pPr>
          </w:p>
        </w:tc>
        <w:tc>
          <w:tcPr>
            <w:tcW w:w="1807" w:type="dxa"/>
            <w:vAlign w:val="center"/>
          </w:tcPr>
          <w:p>
            <w:pPr>
              <w:jc w:val="both"/>
              <w:rPr>
                <w:rFonts w:hint="eastAsia" w:ascii="仿宋" w:hAnsi="仿宋" w:eastAsia="仿宋" w:cs="仿宋"/>
                <w:sz w:val="24"/>
                <w:szCs w:val="24"/>
                <w:highlight w:val="none"/>
              </w:rPr>
            </w:pPr>
          </w:p>
        </w:tc>
        <w:tc>
          <w:tcPr>
            <w:tcW w:w="861" w:type="dxa"/>
            <w:vAlign w:val="center"/>
          </w:tcPr>
          <w:p>
            <w:pPr>
              <w:keepNext w:val="0"/>
              <w:keepLines w:val="0"/>
              <w:widowControl w:val="0"/>
              <w:suppressLineNumbers w:val="0"/>
              <w:jc w:val="both"/>
              <w:textAlignment w:val="auto"/>
              <w:rPr>
                <w:rFonts w:hint="eastAsia" w:ascii="仿宋" w:hAnsi="仿宋" w:eastAsia="仿宋" w:cs="仿宋"/>
                <w:sz w:val="24"/>
                <w:szCs w:val="24"/>
                <w:highlight w:val="none"/>
                <w:lang w:val="en-US" w:eastAsia="zh-CN"/>
              </w:rPr>
            </w:pPr>
          </w:p>
        </w:tc>
        <w:tc>
          <w:tcPr>
            <w:tcW w:w="999" w:type="dxa"/>
            <w:vAlign w:val="center"/>
          </w:tcPr>
          <w:p>
            <w:pPr>
              <w:keepNext w:val="0"/>
              <w:keepLines w:val="0"/>
              <w:widowControl w:val="0"/>
              <w:suppressLineNumbers w:val="0"/>
              <w:jc w:val="both"/>
              <w:textAlignment w:val="auto"/>
              <w:rPr>
                <w:rFonts w:hint="eastAsia" w:ascii="仿宋" w:hAnsi="仿宋" w:eastAsia="仿宋" w:cs="仿宋"/>
                <w:sz w:val="24"/>
                <w:szCs w:val="24"/>
                <w:highlight w:val="none"/>
                <w:lang w:val="en-US" w:eastAsia="zh-CN"/>
              </w:rPr>
            </w:pPr>
          </w:p>
        </w:tc>
        <w:tc>
          <w:tcPr>
            <w:tcW w:w="1002" w:type="dxa"/>
            <w:vAlign w:val="center"/>
          </w:tcPr>
          <w:p>
            <w:pPr>
              <w:spacing w:line="240" w:lineRule="auto"/>
              <w:jc w:val="both"/>
              <w:outlineLvl w:val="9"/>
              <w:rPr>
                <w:rFonts w:hint="eastAsia" w:ascii="仿宋" w:hAnsi="仿宋" w:eastAsia="仿宋" w:cs="仿宋"/>
                <w:sz w:val="24"/>
                <w:szCs w:val="24"/>
                <w:highlight w:val="none"/>
              </w:rPr>
            </w:pPr>
          </w:p>
        </w:tc>
      </w:tr>
    </w:tbl>
    <w:p>
      <w:pPr>
        <w:ind w:firstLine="540" w:firstLineChars="300"/>
        <w:rPr>
          <w:rFonts w:hint="eastAsia" w:ascii="仿宋" w:hAnsi="仿宋" w:eastAsia="仿宋" w:cs="仿宋"/>
          <w:sz w:val="18"/>
          <w:szCs w:val="18"/>
          <w:highlight w:val="none"/>
          <w:lang w:eastAsia="zh-CN"/>
        </w:rPr>
      </w:pPr>
      <w:r>
        <w:rPr>
          <w:rFonts w:hint="eastAsia" w:ascii="仿宋" w:hAnsi="仿宋" w:eastAsia="仿宋" w:cs="仿宋"/>
          <w:sz w:val="18"/>
          <w:szCs w:val="18"/>
          <w:highlight w:val="none"/>
          <w:lang w:eastAsia="zh-CN"/>
        </w:rPr>
        <w:t>注：</w:t>
      </w:r>
      <w:r>
        <w:rPr>
          <w:rFonts w:hint="eastAsia" w:ascii="仿宋" w:hAnsi="仿宋" w:eastAsia="仿宋" w:cs="仿宋"/>
          <w:color w:val="auto"/>
          <w:sz w:val="18"/>
          <w:szCs w:val="18"/>
          <w:highlight w:val="none"/>
          <w:lang w:val="en-US" w:eastAsia="zh-CN"/>
        </w:rPr>
        <w:t xml:space="preserve">1. </w:t>
      </w:r>
      <w:r>
        <w:rPr>
          <w:rFonts w:hint="eastAsia" w:ascii="仿宋" w:hAnsi="仿宋" w:eastAsia="仿宋" w:cs="仿宋"/>
          <w:color w:val="auto"/>
          <w:sz w:val="18"/>
          <w:szCs w:val="18"/>
          <w:highlight w:val="none"/>
          <w:lang w:eastAsia="zh-CN"/>
        </w:rPr>
        <w:t>以上包含本数。</w:t>
      </w:r>
    </w:p>
    <w:p>
      <w:pPr>
        <w:pStyle w:val="4"/>
        <w:kinsoku w:val="0"/>
        <w:overflowPunct w:val="0"/>
        <w:spacing w:before="0" w:beforeLines="0" w:line="213" w:lineRule="exact"/>
        <w:ind w:firstLine="900" w:firstLineChars="500"/>
        <w:rPr>
          <w:rFonts w:hint="eastAsia" w:ascii="仿宋" w:hAnsi="仿宋" w:eastAsia="仿宋" w:cs="仿宋"/>
          <w:sz w:val="18"/>
          <w:szCs w:val="18"/>
          <w:highlight w:val="none"/>
        </w:rPr>
      </w:pPr>
      <w:r>
        <w:rPr>
          <w:rFonts w:hint="eastAsia" w:ascii="仿宋" w:hAnsi="仿宋" w:eastAsia="仿宋" w:cs="仿宋"/>
          <w:color w:val="auto"/>
          <w:kern w:val="0"/>
          <w:sz w:val="18"/>
          <w:szCs w:val="18"/>
          <w:highlight w:val="none"/>
          <w:lang w:val="en-US" w:eastAsia="zh-CN" w:bidi="ar-SA"/>
        </w:rPr>
        <w:t>2.</w:t>
      </w:r>
      <w:r>
        <w:rPr>
          <w:rFonts w:hint="eastAsia" w:ascii="仿宋" w:hAnsi="仿宋" w:eastAsia="仿宋" w:cs="仿宋"/>
          <w:color w:val="auto"/>
          <w:sz w:val="18"/>
          <w:szCs w:val="18"/>
          <w:highlight w:val="none"/>
          <w:lang w:eastAsia="zh-CN"/>
        </w:rPr>
        <w:t>该表要求的设备按要求附“</w:t>
      </w:r>
      <w:r>
        <w:rPr>
          <w:rFonts w:hint="eastAsia" w:ascii="仿宋" w:hAnsi="仿宋" w:eastAsia="仿宋" w:cs="仿宋"/>
          <w:color w:val="auto"/>
          <w:sz w:val="18"/>
          <w:szCs w:val="18"/>
          <w:highlight w:val="none"/>
        </w:rPr>
        <w:t>人员、设备的承诺函</w:t>
      </w:r>
      <w:r>
        <w:rPr>
          <w:rFonts w:hint="eastAsia" w:ascii="仿宋" w:hAnsi="仿宋" w:eastAsia="仿宋" w:cs="仿宋"/>
          <w:color w:val="auto"/>
          <w:sz w:val="18"/>
          <w:szCs w:val="18"/>
          <w:highlight w:val="none"/>
          <w:lang w:eastAsia="zh-CN"/>
        </w:rPr>
        <w:t>”</w:t>
      </w:r>
      <w:r>
        <w:rPr>
          <w:rFonts w:hint="eastAsia" w:ascii="仿宋" w:hAnsi="仿宋" w:eastAsia="仿宋" w:cs="仿宋"/>
          <w:color w:val="auto"/>
          <w:sz w:val="18"/>
          <w:szCs w:val="18"/>
          <w:highlight w:val="none"/>
          <w:lang w:val="en-US" w:eastAsia="zh-CN"/>
        </w:rPr>
        <w:t>即可</w:t>
      </w:r>
      <w:r>
        <w:rPr>
          <w:rFonts w:hint="eastAsia" w:ascii="仿宋" w:hAnsi="仿宋" w:eastAsia="仿宋" w:cs="仿宋"/>
          <w:color w:val="auto"/>
          <w:kern w:val="0"/>
          <w:sz w:val="18"/>
          <w:szCs w:val="18"/>
          <w:highlight w:val="none"/>
          <w:lang w:val="en-US" w:eastAsia="zh-CN" w:bidi="ar-SA"/>
        </w:rPr>
        <w:t>，中标人在进场前向招标人提供实际投入设备清单。</w:t>
      </w:r>
    </w:p>
    <w:p>
      <w:bookmarkStart w:id="209" w:name="_GoBack"/>
      <w:bookmarkEnd w:id="209"/>
    </w:p>
    <w:sectPr>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g" w:date="2018-07-22T09:12:00Z" w:initials="g">
    <w:p>
      <w:pPr>
        <w:pStyle w:val="3"/>
        <w:rPr>
          <w:rFonts w:hint="eastAsia" w:eastAsia="宋体"/>
          <w:lang w:eastAsia="zh-CN"/>
        </w:rPr>
      </w:pPr>
      <w:r>
        <w:rPr>
          <w:rFonts w:hint="eastAsia"/>
          <w:lang w:eastAsia="zh-CN"/>
        </w:rPr>
        <w:t>如何考虑？</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10006FF" w:usb1="4000205B" w:usb2="00000010" w:usb3="00000000" w:csb0="2000019F" w:csb1="00000000"/>
  </w:font>
  <w:font w:name="隶书">
    <w:altName w:val="微软雅黑"/>
    <w:panose1 w:val="02010509060101010101"/>
    <w:charset w:val="86"/>
    <w:family w:val="modern"/>
    <w:pitch w:val="default"/>
    <w:sig w:usb0="00000000" w:usb1="00000000" w:usb2="0000000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Arial Unicode MS">
    <w:altName w:val="宋体"/>
    <w:panose1 w:val="020B0604020202020204"/>
    <w:charset w:val="86"/>
    <w:family w:val="swiss"/>
    <w:pitch w:val="default"/>
    <w:sig w:usb0="00000000" w:usb1="00000000" w:usb2="0000003F" w:usb3="00000000" w:csb0="603F01FF" w:csb1="FFFF0000"/>
  </w:font>
  <w:font w:name="Century">
    <w:altName w:val="Nyala"/>
    <w:panose1 w:val="02040604050505020304"/>
    <w:charset w:val="00"/>
    <w:family w:val="roman"/>
    <w:pitch w:val="default"/>
    <w:sig w:usb0="00000000" w:usb1="00000000" w:usb2="00000000" w:usb3="00000000" w:csb0="2000009F" w:csb1="DFD70000"/>
  </w:font>
  <w:font w:name="Comic Sans MS">
    <w:panose1 w:val="030F0702030302020204"/>
    <w:charset w:val="00"/>
    <w:family w:val="script"/>
    <w:pitch w:val="default"/>
    <w:sig w:usb0="00000287" w:usb1="00000000" w:usb2="00000000" w:usb3="00000000" w:csb0="2000009F" w:csb1="00000000"/>
  </w:font>
  <w:font w:name="方正书宋简体">
    <w:altName w:val="黑体"/>
    <w:panose1 w:val="03000509000000000000"/>
    <w:charset w:val="86"/>
    <w:family w:val="script"/>
    <w:pitch w:val="default"/>
    <w:sig w:usb0="00000000" w:usb1="00000000" w:usb2="00000010" w:usb3="00000000" w:csb0="00040000" w:csb1="00000000"/>
  </w:font>
  <w:font w:name="华文行楷">
    <w:altName w:val="微软雅黑"/>
    <w:panose1 w:val="02010800040101010101"/>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MingLiU">
    <w:panose1 w:val="02020509000000000000"/>
    <w:charset w:val="88"/>
    <w:family w:val="modern"/>
    <w:pitch w:val="default"/>
    <w:sig w:usb0="A00002FF" w:usb1="28CFFCFA" w:usb2="00000016" w:usb3="00000000" w:csb0="00100001" w:csb1="0000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Nyala">
    <w:panose1 w:val="02000504070300020003"/>
    <w:charset w:val="00"/>
    <w:family w:val="auto"/>
    <w:pitch w:val="default"/>
    <w:sig w:usb0="A000006F" w:usb1="00000000" w:usb2="000008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41"/>
              <wp:cNvGraphicFramePr/>
              <a:graphic xmlns:a="http://schemas.openxmlformats.org/drawingml/2006/main">
                <a:graphicData uri="http://schemas.microsoft.com/office/word/2010/wordprocessingShape">
                  <wps:wsp>
                    <wps:cNvSpPr/>
                    <wps:spPr>
                      <a:xfrm>
                        <a:off x="0" y="0"/>
                        <a:ext cx="1828800" cy="1828800"/>
                      </a:xfrm>
                      <a:prstGeom prst="rect">
                        <a:avLst/>
                      </a:prstGeom>
                      <a:noFill/>
                      <a:ln w="9525">
                        <a:noFill/>
                      </a:ln>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2</w:t>
                          </w:r>
                          <w:r>
                            <w:rPr>
                              <w:rFonts w:hint="eastAsia"/>
                              <w:sz w:val="18"/>
                              <w:lang w:eastAsia="zh-CN"/>
                            </w:rPr>
                            <w:fldChar w:fldCharType="end"/>
                          </w:r>
                        </w:p>
                      </w:txbxContent>
                    </wps:txbx>
                    <wps:bodyPr wrap="none" lIns="0" tIns="0" rIns="0" bIns="0" upright="0">
                      <a:spAutoFit/>
                    </wps:bodyPr>
                  </wps:wsp>
                </a:graphicData>
              </a:graphic>
            </wp:anchor>
          </w:drawing>
        </mc:Choice>
        <mc:Fallback>
          <w:pict>
            <v:rect id="文本框41" o:spid="_x0000_s1026" o:spt="1"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Ll1uVLQAAAA&#10;BQEAAA8AAAAAAAAAAQAgAAAAIgAAAGRycy9kb3ducmV2LnhtbFBLAQIUABQAAAAIAIdO4kC9nDql&#10;swEAAEoDAAAOAAAAAAAAAAEAIAAAAB8BAABkcnMvZTJvRG9jLnhtbFBLBQYAAAAABgAGAFkBAABE&#10;BQAAAAA=&#10;">
              <v:path/>
              <v:fill on="f" focussize="0,0"/>
              <v:stroke on="f"/>
              <v:imagedata o:title=""/>
              <o:lock v:ext="edit" grouping="f" rotation="f" text="f"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2</w:t>
                    </w:r>
                    <w:r>
                      <w:rPr>
                        <w:rFonts w:hint="eastAsia"/>
                        <w:sz w:val="18"/>
                        <w:lang w:eastAsia="zh-CN"/>
                      </w:rPr>
                      <w:fldChar w:fldCharType="end"/>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center" w:pos="4408"/>
        <w:tab w:val="clear" w:pos="4153"/>
      </w:tabs>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wrap="none" lIns="0" tIns="0" rIns="0" bIns="0" upright="0">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Dy1&#10;bwq2AQAAVAMAAA4AAAAAAAAAAQAgAAAAHgEAAGRycy9lMm9Eb2MueG1sUEsFBgAAAAAGAAYAWQEA&#10;AEYFAAAAAA==&#10;">
              <v:path/>
              <v:fill on="f" focussize="0,0"/>
              <v:stroke on="f"/>
              <v:imagedata o:title=""/>
              <o:lock v:ext="edit" grouping="f" rotation="f" text="f"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42"/>
              <wp:cNvGraphicFramePr/>
              <a:graphic xmlns:a="http://schemas.openxmlformats.org/drawingml/2006/main">
                <a:graphicData uri="http://schemas.microsoft.com/office/word/2010/wordprocessingShape">
                  <wps:wsp>
                    <wps:cNvSpPr/>
                    <wps:spPr>
                      <a:xfrm>
                        <a:off x="0" y="0"/>
                        <a:ext cx="1828800" cy="1828800"/>
                      </a:xfrm>
                      <a:prstGeom prst="rect">
                        <a:avLst/>
                      </a:prstGeom>
                      <a:noFill/>
                      <a:ln w="9525">
                        <a:noFill/>
                      </a:ln>
                    </wps:spPr>
                    <wps:txbx>
                      <w:txbxContent>
                        <w:p>
                          <w:pPr>
                            <w:snapToGrid w:val="0"/>
                            <w:rPr>
                              <w:rFonts w:hint="eastAsia" w:eastAsia="宋体"/>
                              <w:sz w:val="18"/>
                              <w:lang w:eastAsia="zh-CN"/>
                            </w:rPr>
                          </w:pPr>
                        </w:p>
                      </w:txbxContent>
                    </wps:txbx>
                    <wps:bodyPr wrap="none" lIns="0" tIns="0" rIns="0" bIns="0" upright="0">
                      <a:spAutoFit/>
                    </wps:bodyPr>
                  </wps:wsp>
                </a:graphicData>
              </a:graphic>
            </wp:anchor>
          </w:drawing>
        </mc:Choice>
        <mc:Fallback>
          <w:pict>
            <v:rect id="文本框42" o:spid="_x0000_s1026" o:spt="1"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uXW5UtAAAAAF&#10;AQAADwAAAAAAAAABACAAAAAiAAAAZHJzL2Rvd25yZXYueG1sUEsBAhQAFAAAAAgAh07iQPxop2+y&#10;AQAASgMAAA4AAAAAAAAAAQAgAAAAHwEAAGRycy9lMm9Eb2MueG1sUEsFBgAAAAAGAAYAWQEAAEMF&#10;AAAAAA==&#10;">
              <v:path/>
              <v:fill on="f" focussize="0,0"/>
              <v:stroke on="f"/>
              <v:imagedata o:title=""/>
              <o:lock v:ext="edit" grouping="f" rotation="f" text="f" aspectratio="f"/>
              <v:textbox inset="0mm,0mm,0mm,0mm" style="mso-fit-shape-to-text:t;">
                <w:txbxContent>
                  <w:p>
                    <w:pPr>
                      <w:snapToGrid w:val="0"/>
                      <w:rPr>
                        <w:rFonts w:hint="eastAsia" w:eastAsia="宋体"/>
                        <w:sz w:val="18"/>
                        <w:lang w:eastAsia="zh-CN"/>
                      </w:rPr>
                    </w:pP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569691"/>
    <w:multiLevelType w:val="singleLevel"/>
    <w:tmpl w:val="5B56969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numFmt w:val="decimalEnclosedCircleChinese"/>
    <w:numRestart w:val="eachPage"/>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FD5BE5"/>
    <w:rsid w:val="63FD5BE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sz w:val="34"/>
      <w:szCs w:val="22"/>
      <w:lang w:val="en-US" w:eastAsia="zh-CN" w:bidi="ar-SA"/>
    </w:rPr>
  </w:style>
  <w:style w:type="paragraph" w:styleId="2">
    <w:name w:val="heading 1"/>
    <w:basedOn w:val="1"/>
    <w:next w:val="1"/>
    <w:qFormat/>
    <w:uiPriority w:val="0"/>
    <w:pPr>
      <w:adjustRightInd w:val="0"/>
      <w:spacing w:before="120" w:beforeLines="0" w:after="360" w:afterLines="0" w:line="720" w:lineRule="atLeast"/>
      <w:jc w:val="center"/>
      <w:textAlignment w:val="baseline"/>
      <w:outlineLvl w:val="0"/>
    </w:pPr>
    <w:rPr>
      <w:rFonts w:cs="Times New Roman"/>
      <w:b/>
      <w:bCs/>
      <w:kern w:val="44"/>
      <w:sz w:val="44"/>
      <w:szCs w:val="44"/>
    </w:rPr>
  </w:style>
  <w:style w:type="character" w:default="1" w:styleId="6">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annotation text"/>
    <w:basedOn w:val="1"/>
    <w:uiPriority w:val="0"/>
    <w:pPr>
      <w:jc w:val="left"/>
    </w:pPr>
    <w:rPr>
      <w:kern w:val="2"/>
      <w:sz w:val="24"/>
    </w:rPr>
  </w:style>
  <w:style w:type="paragraph" w:styleId="4">
    <w:name w:val="Body Text"/>
    <w:basedOn w:val="1"/>
    <w:uiPriority w:val="0"/>
    <w:pPr>
      <w:spacing w:after="120" w:afterLines="0"/>
    </w:pPr>
    <w:rPr>
      <w:kern w:val="2"/>
      <w:sz w:val="24"/>
    </w:rPr>
  </w:style>
  <w:style w:type="paragraph" w:styleId="5">
    <w:name w:val="footer"/>
    <w:basedOn w:val="1"/>
    <w:uiPriority w:val="0"/>
    <w:pPr>
      <w:tabs>
        <w:tab w:val="center" w:pos="4153"/>
        <w:tab w:val="right" w:pos="8306"/>
      </w:tabs>
      <w:snapToGrid w:val="0"/>
      <w:jc w:val="left"/>
    </w:pPr>
    <w:rPr>
      <w:kern w:val="2"/>
      <w:sz w:val="18"/>
      <w:szCs w:val="18"/>
    </w:rPr>
  </w:style>
  <w:style w:type="paragraph" w:customStyle="1" w:styleId="8">
    <w:name w:val="列出段落2"/>
    <w:basedOn w:val="1"/>
    <w:uiPriority w:val="0"/>
    <w:pPr>
      <w:ind w:firstLine="420" w:firstLineChars="200"/>
    </w:pPr>
    <w:rPr>
      <w:rFonts w:ascii="Calibri" w:hAnsi="Calibri"/>
      <w:sz w:val="21"/>
      <w:szCs w:val="22"/>
    </w:rPr>
  </w:style>
  <w:style w:type="paragraph" w:customStyle="1" w:styleId="9">
    <w:name w:val="List Paragraph"/>
    <w:basedOn w:val="1"/>
    <w:uiPriority w:val="0"/>
    <w:pPr>
      <w:ind w:firstLine="420" w:firstLineChars="200"/>
    </w:pPr>
    <w:rPr>
      <w:rFonts w:ascii="Calibri" w:hAnsi="Calibri"/>
      <w:sz w:val="21"/>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comments" Target="comment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Office_10.8.0.5874_F1E327BC-269C-435d-A152-05C5408002CA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2018-09-19T03:11:00Z</dcterms:created>
  <dc:creator>邓妃琴</dc:creator>
  <cp:lastModifiedBy>邓妃琴</cp:lastModifiedBy>
  <dcterms:modified xsi:type="dcterms:W3CDTF">2018-09-19T03:12:43Z</dcterms:modified>
  <dc:title>附录1-1    资格审查条件（资质最低要求）</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2052-10.8.0.5874</vt:lpwstr>
  </property>
</Properties>
</file>