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69A0" w:rsidRDefault="00C55860">
      <w:pPr>
        <w:pStyle w:val="2"/>
        <w:spacing w:line="240" w:lineRule="auto"/>
      </w:pPr>
      <w:r>
        <w:rPr>
          <w:rFonts w:hint="eastAsia"/>
        </w:rPr>
        <w:t>一、项目信息</w:t>
      </w:r>
    </w:p>
    <w:tbl>
      <w:tblPr>
        <w:tblW w:w="97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53"/>
        <w:gridCol w:w="1412"/>
        <w:gridCol w:w="1276"/>
        <w:gridCol w:w="471"/>
        <w:gridCol w:w="1710"/>
        <w:gridCol w:w="3063"/>
      </w:tblGrid>
      <w:tr w:rsidR="00D169A0">
        <w:trPr>
          <w:trHeight w:val="624"/>
          <w:jc w:val="center"/>
        </w:trPr>
        <w:tc>
          <w:tcPr>
            <w:tcW w:w="1853" w:type="dxa"/>
            <w:vAlign w:val="center"/>
          </w:tcPr>
          <w:p w:rsidR="00D169A0" w:rsidRDefault="00C55860">
            <w:pPr>
              <w:jc w:val="center"/>
              <w:rPr>
                <w:rFonts w:asciiTheme="minorEastAsia" w:hAnsiTheme="minorEastAsia" w:cstheme="minorEastAsia"/>
                <w:szCs w:val="21"/>
              </w:rPr>
            </w:pPr>
            <w:r>
              <w:rPr>
                <w:rFonts w:asciiTheme="minorEastAsia" w:hAnsiTheme="minorEastAsia" w:cstheme="minorEastAsia" w:hint="eastAsia"/>
                <w:b/>
                <w:szCs w:val="21"/>
              </w:rPr>
              <w:t>※</w:t>
            </w:r>
            <w:r>
              <w:rPr>
                <w:rFonts w:asciiTheme="minorEastAsia" w:hAnsiTheme="minorEastAsia" w:cstheme="minorEastAsia" w:hint="eastAsia"/>
                <w:szCs w:val="21"/>
              </w:rPr>
              <w:t>项目名称</w:t>
            </w:r>
          </w:p>
        </w:tc>
        <w:tc>
          <w:tcPr>
            <w:tcW w:w="7932" w:type="dxa"/>
            <w:gridSpan w:val="5"/>
            <w:vAlign w:val="center"/>
          </w:tcPr>
          <w:p w:rsidR="00D169A0" w:rsidRDefault="00C55860">
            <w:pPr>
              <w:jc w:val="center"/>
            </w:pPr>
            <w:r>
              <w:rPr>
                <w:rFonts w:hint="eastAsia"/>
              </w:rPr>
              <w:t>光明区高级中学</w:t>
            </w:r>
            <w:r>
              <w:rPr>
                <w:rFonts w:hint="eastAsia"/>
              </w:rPr>
              <w:t>22</w:t>
            </w:r>
            <w:r>
              <w:rPr>
                <w:rFonts w:hint="eastAsia"/>
              </w:rPr>
              <w:t>号宿舍楼结构加固工程</w:t>
            </w:r>
          </w:p>
        </w:tc>
      </w:tr>
      <w:tr w:rsidR="00D169A0">
        <w:trPr>
          <w:trHeight w:val="624"/>
          <w:jc w:val="center"/>
        </w:trPr>
        <w:tc>
          <w:tcPr>
            <w:tcW w:w="1853" w:type="dxa"/>
            <w:vAlign w:val="center"/>
          </w:tcPr>
          <w:p w:rsidR="00D169A0" w:rsidRDefault="00C55860">
            <w:pPr>
              <w:jc w:val="center"/>
              <w:rPr>
                <w:rFonts w:asciiTheme="minorEastAsia" w:hAnsiTheme="minorEastAsia" w:cstheme="minorEastAsia"/>
                <w:szCs w:val="21"/>
              </w:rPr>
            </w:pPr>
            <w:r>
              <w:rPr>
                <w:rFonts w:asciiTheme="minorEastAsia" w:hAnsiTheme="minorEastAsia" w:cstheme="minorEastAsia" w:hint="eastAsia"/>
                <w:b/>
                <w:szCs w:val="21"/>
              </w:rPr>
              <w:t>※</w:t>
            </w:r>
            <w:r>
              <w:rPr>
                <w:rFonts w:asciiTheme="minorEastAsia" w:hAnsiTheme="minorEastAsia" w:cstheme="minorEastAsia" w:hint="eastAsia"/>
                <w:szCs w:val="21"/>
              </w:rPr>
              <w:t>采购人名称</w:t>
            </w:r>
          </w:p>
        </w:tc>
        <w:tc>
          <w:tcPr>
            <w:tcW w:w="3159" w:type="dxa"/>
            <w:gridSpan w:val="3"/>
            <w:vAlign w:val="center"/>
          </w:tcPr>
          <w:p w:rsidR="00D169A0" w:rsidRDefault="00C55860">
            <w:pPr>
              <w:jc w:val="center"/>
            </w:pPr>
            <w:r>
              <w:rPr>
                <w:rFonts w:hint="eastAsia"/>
              </w:rPr>
              <w:t>深圳市光明区高级中学</w:t>
            </w:r>
          </w:p>
        </w:tc>
        <w:tc>
          <w:tcPr>
            <w:tcW w:w="1710" w:type="dxa"/>
            <w:vAlign w:val="center"/>
          </w:tcPr>
          <w:p w:rsidR="00D169A0" w:rsidRDefault="00C55860">
            <w:pPr>
              <w:jc w:val="center"/>
            </w:pPr>
            <w:r>
              <w:rPr>
                <w:rFonts w:ascii="宋体" w:hAnsi="宋体" w:hint="eastAsia"/>
                <w:b/>
                <w:sz w:val="24"/>
              </w:rPr>
              <w:t>※</w:t>
            </w:r>
            <w:r>
              <w:t>采购方式</w:t>
            </w:r>
          </w:p>
        </w:tc>
        <w:tc>
          <w:tcPr>
            <w:tcW w:w="3063" w:type="dxa"/>
            <w:vAlign w:val="center"/>
          </w:tcPr>
          <w:p w:rsidR="00D169A0" w:rsidRDefault="00C55860">
            <w:pPr>
              <w:jc w:val="center"/>
            </w:pPr>
            <w:r>
              <w:rPr>
                <w:rFonts w:hint="eastAsia"/>
              </w:rPr>
              <w:t>公开招标</w:t>
            </w:r>
          </w:p>
        </w:tc>
      </w:tr>
      <w:tr w:rsidR="00D169A0">
        <w:trPr>
          <w:trHeight w:val="624"/>
          <w:jc w:val="center"/>
        </w:trPr>
        <w:tc>
          <w:tcPr>
            <w:tcW w:w="1853" w:type="dxa"/>
            <w:vAlign w:val="center"/>
          </w:tcPr>
          <w:p w:rsidR="00D169A0" w:rsidRDefault="00C55860">
            <w:pPr>
              <w:jc w:val="center"/>
              <w:rPr>
                <w:rFonts w:asciiTheme="minorEastAsia" w:hAnsiTheme="minorEastAsia" w:cstheme="minorEastAsia"/>
                <w:szCs w:val="21"/>
              </w:rPr>
            </w:pPr>
            <w:r>
              <w:rPr>
                <w:rFonts w:asciiTheme="minorEastAsia" w:hAnsiTheme="minorEastAsia" w:cstheme="minorEastAsia" w:hint="eastAsia"/>
                <w:b/>
                <w:szCs w:val="21"/>
              </w:rPr>
              <w:t>※</w:t>
            </w:r>
            <w:r>
              <w:rPr>
                <w:rFonts w:asciiTheme="minorEastAsia" w:hAnsiTheme="minorEastAsia" w:cstheme="minorEastAsia" w:hint="eastAsia"/>
                <w:szCs w:val="21"/>
              </w:rPr>
              <w:t>采购人地址</w:t>
            </w:r>
          </w:p>
        </w:tc>
        <w:tc>
          <w:tcPr>
            <w:tcW w:w="3159" w:type="dxa"/>
            <w:gridSpan w:val="3"/>
            <w:vAlign w:val="center"/>
          </w:tcPr>
          <w:p w:rsidR="00D169A0" w:rsidRDefault="00C55860">
            <w:pPr>
              <w:jc w:val="center"/>
            </w:pPr>
            <w:r>
              <w:rPr>
                <w:rFonts w:hint="eastAsia"/>
              </w:rPr>
              <w:t>深圳市光明区马田街道新围路</w:t>
            </w:r>
            <w:r>
              <w:rPr>
                <w:rFonts w:hint="eastAsia"/>
              </w:rPr>
              <w:t>5</w:t>
            </w:r>
            <w:r>
              <w:rPr>
                <w:rFonts w:hint="eastAsia"/>
              </w:rPr>
              <w:t>号</w:t>
            </w:r>
          </w:p>
        </w:tc>
        <w:tc>
          <w:tcPr>
            <w:tcW w:w="1710" w:type="dxa"/>
            <w:vAlign w:val="center"/>
          </w:tcPr>
          <w:p w:rsidR="00D169A0" w:rsidRDefault="00C55860">
            <w:pPr>
              <w:jc w:val="center"/>
            </w:pPr>
            <w:r>
              <w:rPr>
                <w:rFonts w:ascii="宋体" w:hAnsi="宋体" w:hint="eastAsia"/>
                <w:b/>
                <w:sz w:val="24"/>
              </w:rPr>
              <w:t>※</w:t>
            </w:r>
            <w:r>
              <w:rPr>
                <w:rFonts w:hint="eastAsia"/>
              </w:rPr>
              <w:t>经办人</w:t>
            </w:r>
          </w:p>
        </w:tc>
        <w:tc>
          <w:tcPr>
            <w:tcW w:w="3063" w:type="dxa"/>
            <w:vAlign w:val="center"/>
          </w:tcPr>
          <w:p w:rsidR="00D169A0" w:rsidRDefault="00C55860">
            <w:pPr>
              <w:jc w:val="center"/>
            </w:pPr>
            <w:r>
              <w:rPr>
                <w:rFonts w:hint="eastAsia"/>
              </w:rPr>
              <w:t>程</w:t>
            </w:r>
            <w:r>
              <w:rPr>
                <w:rFonts w:hint="eastAsia"/>
              </w:rPr>
              <w:t xml:space="preserve"> </w:t>
            </w:r>
            <w:r>
              <w:rPr>
                <w:rFonts w:hint="eastAsia"/>
              </w:rPr>
              <w:t>波</w:t>
            </w:r>
          </w:p>
        </w:tc>
      </w:tr>
      <w:tr w:rsidR="00D169A0">
        <w:trPr>
          <w:trHeight w:val="624"/>
          <w:jc w:val="center"/>
        </w:trPr>
        <w:tc>
          <w:tcPr>
            <w:tcW w:w="1853" w:type="dxa"/>
            <w:vAlign w:val="center"/>
          </w:tcPr>
          <w:p w:rsidR="00D169A0" w:rsidRDefault="00C55860">
            <w:pPr>
              <w:jc w:val="center"/>
              <w:rPr>
                <w:rFonts w:asciiTheme="minorEastAsia" w:hAnsiTheme="minorEastAsia" w:cstheme="minorEastAsia"/>
                <w:szCs w:val="21"/>
              </w:rPr>
            </w:pPr>
            <w:r>
              <w:rPr>
                <w:rFonts w:asciiTheme="minorEastAsia" w:hAnsiTheme="minorEastAsia" w:cstheme="minorEastAsia" w:hint="eastAsia"/>
                <w:b/>
                <w:szCs w:val="21"/>
              </w:rPr>
              <w:t>※</w:t>
            </w:r>
            <w:r>
              <w:rPr>
                <w:rFonts w:asciiTheme="minorEastAsia" w:hAnsiTheme="minorEastAsia" w:cstheme="minorEastAsia" w:hint="eastAsia"/>
                <w:szCs w:val="21"/>
              </w:rPr>
              <w:t>联系方式</w:t>
            </w:r>
          </w:p>
        </w:tc>
        <w:tc>
          <w:tcPr>
            <w:tcW w:w="3159" w:type="dxa"/>
            <w:gridSpan w:val="3"/>
            <w:vAlign w:val="center"/>
          </w:tcPr>
          <w:p w:rsidR="00D169A0" w:rsidRDefault="00C55860">
            <w:pPr>
              <w:jc w:val="center"/>
            </w:pPr>
            <w:r>
              <w:rPr>
                <w:rFonts w:hint="eastAsia"/>
              </w:rPr>
              <w:t>0755-27431291</w:t>
            </w:r>
          </w:p>
        </w:tc>
        <w:tc>
          <w:tcPr>
            <w:tcW w:w="1710" w:type="dxa"/>
            <w:vAlign w:val="center"/>
          </w:tcPr>
          <w:p w:rsidR="00D169A0" w:rsidRDefault="00C55860">
            <w:pPr>
              <w:jc w:val="center"/>
            </w:pPr>
            <w:r>
              <w:rPr>
                <w:rFonts w:hint="eastAsia"/>
              </w:rPr>
              <w:t>传真</w:t>
            </w:r>
          </w:p>
        </w:tc>
        <w:tc>
          <w:tcPr>
            <w:tcW w:w="3063" w:type="dxa"/>
            <w:vAlign w:val="center"/>
          </w:tcPr>
          <w:p w:rsidR="00D169A0" w:rsidRDefault="00C55860">
            <w:pPr>
              <w:jc w:val="center"/>
            </w:pPr>
            <w:r>
              <w:rPr>
                <w:rFonts w:hint="eastAsia"/>
              </w:rPr>
              <w:t>/</w:t>
            </w:r>
          </w:p>
        </w:tc>
      </w:tr>
      <w:tr w:rsidR="00D169A0">
        <w:trPr>
          <w:trHeight w:val="596"/>
          <w:jc w:val="center"/>
        </w:trPr>
        <w:tc>
          <w:tcPr>
            <w:tcW w:w="1853" w:type="dxa"/>
            <w:vAlign w:val="center"/>
          </w:tcPr>
          <w:p w:rsidR="00D169A0" w:rsidRDefault="00C55860">
            <w:pPr>
              <w:jc w:val="center"/>
              <w:rPr>
                <w:rFonts w:asciiTheme="minorEastAsia" w:hAnsiTheme="minorEastAsia" w:cstheme="minorEastAsia"/>
                <w:szCs w:val="21"/>
              </w:rPr>
            </w:pPr>
            <w:r>
              <w:rPr>
                <w:rFonts w:asciiTheme="minorEastAsia" w:hAnsiTheme="minorEastAsia" w:cstheme="minorEastAsia" w:hint="eastAsia"/>
                <w:b/>
                <w:szCs w:val="21"/>
              </w:rPr>
              <w:t>※</w:t>
            </w:r>
            <w:r>
              <w:rPr>
                <w:rFonts w:asciiTheme="minorEastAsia" w:hAnsiTheme="minorEastAsia" w:cstheme="minorEastAsia" w:hint="eastAsia"/>
                <w:szCs w:val="21"/>
              </w:rPr>
              <w:t>财政预算金额</w:t>
            </w:r>
          </w:p>
        </w:tc>
        <w:tc>
          <w:tcPr>
            <w:tcW w:w="7932" w:type="dxa"/>
            <w:gridSpan w:val="5"/>
            <w:vAlign w:val="center"/>
          </w:tcPr>
          <w:p w:rsidR="00D169A0" w:rsidRDefault="00C55860" w:rsidP="00344B9D">
            <w:pPr>
              <w:jc w:val="center"/>
            </w:pPr>
            <w:r w:rsidRPr="00344B9D">
              <w:rPr>
                <w:rFonts w:hint="eastAsia"/>
                <w:color w:val="00B050"/>
              </w:rPr>
              <w:t>278.</w:t>
            </w:r>
            <w:r w:rsidR="00344B9D" w:rsidRPr="00344B9D">
              <w:rPr>
                <w:rFonts w:hint="eastAsia"/>
                <w:color w:val="00B050"/>
              </w:rPr>
              <w:t>421654</w:t>
            </w:r>
            <w:r>
              <w:rPr>
                <w:rFonts w:hint="eastAsia"/>
              </w:rPr>
              <w:t>（万元）</w:t>
            </w:r>
          </w:p>
        </w:tc>
      </w:tr>
      <w:tr w:rsidR="00D169A0">
        <w:trPr>
          <w:trHeight w:val="436"/>
          <w:jc w:val="center"/>
        </w:trPr>
        <w:tc>
          <w:tcPr>
            <w:tcW w:w="1853" w:type="dxa"/>
            <w:vAlign w:val="center"/>
          </w:tcPr>
          <w:p w:rsidR="00D169A0" w:rsidRDefault="00C55860">
            <w:pPr>
              <w:jc w:val="left"/>
              <w:rPr>
                <w:rFonts w:asciiTheme="minorEastAsia" w:hAnsiTheme="minorEastAsia" w:cstheme="minorEastAsia"/>
                <w:szCs w:val="21"/>
              </w:rPr>
            </w:pPr>
            <w:r>
              <w:rPr>
                <w:rFonts w:asciiTheme="minorEastAsia" w:hAnsiTheme="minorEastAsia" w:cstheme="minorEastAsia" w:hint="eastAsia"/>
                <w:b/>
                <w:szCs w:val="21"/>
              </w:rPr>
              <w:t>※</w:t>
            </w:r>
            <w:r>
              <w:rPr>
                <w:rFonts w:asciiTheme="minorEastAsia" w:hAnsiTheme="minorEastAsia" w:cstheme="minorEastAsia" w:hint="eastAsia"/>
                <w:szCs w:val="21"/>
              </w:rPr>
              <w:t>项目前期服务单位（包括勘察、设计、规划论证、造价咨询等单位）</w:t>
            </w:r>
          </w:p>
        </w:tc>
        <w:tc>
          <w:tcPr>
            <w:tcW w:w="7932" w:type="dxa"/>
            <w:gridSpan w:val="5"/>
            <w:vAlign w:val="center"/>
          </w:tcPr>
          <w:p w:rsidR="00D169A0" w:rsidRDefault="00C55860">
            <w:pPr>
              <w:jc w:val="left"/>
              <w:rPr>
                <w:rFonts w:ascii="宋体" w:hAnsi="宋体"/>
                <w:b/>
                <w:color w:val="FF0000"/>
                <w:szCs w:val="21"/>
              </w:rPr>
            </w:pPr>
            <w:r>
              <w:rPr>
                <w:rFonts w:ascii="宋体" w:hAnsi="宋体" w:hint="eastAsia"/>
                <w:b/>
                <w:color w:val="FF0000"/>
                <w:szCs w:val="21"/>
              </w:rPr>
              <w:t>设计单位：北京中奥建工程设计有限公司深圳第一分公司</w:t>
            </w:r>
          </w:p>
          <w:p w:rsidR="00D169A0" w:rsidRDefault="00C55860">
            <w:pPr>
              <w:jc w:val="left"/>
              <w:rPr>
                <w:rFonts w:ascii="宋体" w:hAnsi="宋体"/>
                <w:b/>
                <w:color w:val="FF0000"/>
                <w:szCs w:val="21"/>
              </w:rPr>
            </w:pPr>
            <w:r>
              <w:rPr>
                <w:rFonts w:ascii="宋体" w:hAnsi="宋体" w:hint="eastAsia"/>
                <w:b/>
                <w:color w:val="FF0000"/>
                <w:szCs w:val="21"/>
              </w:rPr>
              <w:t>造价咨询单位：深圳市东森项目管理顾问有限公司</w:t>
            </w:r>
          </w:p>
        </w:tc>
      </w:tr>
      <w:tr w:rsidR="00D169A0">
        <w:trPr>
          <w:trHeight w:val="579"/>
          <w:jc w:val="center"/>
        </w:trPr>
        <w:tc>
          <w:tcPr>
            <w:tcW w:w="1853" w:type="dxa"/>
            <w:vAlign w:val="center"/>
          </w:tcPr>
          <w:p w:rsidR="00D169A0" w:rsidRDefault="00C55860">
            <w:pPr>
              <w:jc w:val="center"/>
              <w:rPr>
                <w:rFonts w:asciiTheme="minorEastAsia" w:hAnsiTheme="minorEastAsia" w:cstheme="minorEastAsia"/>
                <w:szCs w:val="21"/>
              </w:rPr>
            </w:pPr>
            <w:r>
              <w:rPr>
                <w:rFonts w:asciiTheme="minorEastAsia" w:hAnsiTheme="minorEastAsia" w:cstheme="minorEastAsia" w:hint="eastAsia"/>
                <w:b/>
                <w:szCs w:val="21"/>
              </w:rPr>
              <w:t>※</w:t>
            </w:r>
            <w:r>
              <w:rPr>
                <w:rFonts w:asciiTheme="minorEastAsia" w:hAnsiTheme="minorEastAsia" w:cstheme="minorEastAsia" w:hint="eastAsia"/>
                <w:szCs w:val="21"/>
              </w:rPr>
              <w:t>监理单位</w:t>
            </w:r>
          </w:p>
        </w:tc>
        <w:tc>
          <w:tcPr>
            <w:tcW w:w="7932" w:type="dxa"/>
            <w:gridSpan w:val="5"/>
            <w:vAlign w:val="center"/>
          </w:tcPr>
          <w:p w:rsidR="00D169A0" w:rsidRDefault="00C55860">
            <w:r>
              <w:rPr>
                <w:rFonts w:ascii="宋体" w:hAnsi="宋体" w:hint="eastAsia"/>
                <w:b/>
                <w:color w:val="FF0000"/>
                <w:szCs w:val="21"/>
              </w:rPr>
              <w:t>暂未确定</w:t>
            </w:r>
          </w:p>
        </w:tc>
      </w:tr>
      <w:tr w:rsidR="00D169A0">
        <w:trPr>
          <w:trHeight w:val="90"/>
          <w:jc w:val="center"/>
        </w:trPr>
        <w:tc>
          <w:tcPr>
            <w:tcW w:w="1853" w:type="dxa"/>
            <w:vAlign w:val="center"/>
          </w:tcPr>
          <w:p w:rsidR="00D169A0" w:rsidRDefault="00C55860">
            <w:pPr>
              <w:jc w:val="center"/>
              <w:rPr>
                <w:rFonts w:asciiTheme="minorEastAsia" w:hAnsiTheme="minorEastAsia" w:cstheme="minorEastAsia"/>
                <w:szCs w:val="21"/>
              </w:rPr>
            </w:pPr>
            <w:r>
              <w:rPr>
                <w:rFonts w:asciiTheme="minorEastAsia" w:hAnsiTheme="minorEastAsia" w:cstheme="minorEastAsia" w:hint="eastAsia"/>
                <w:b/>
                <w:szCs w:val="21"/>
              </w:rPr>
              <w:t>※</w:t>
            </w:r>
            <w:r>
              <w:rPr>
                <w:rFonts w:asciiTheme="minorEastAsia" w:hAnsiTheme="minorEastAsia" w:cstheme="minorEastAsia" w:hint="eastAsia"/>
                <w:szCs w:val="21"/>
              </w:rPr>
              <w:t>项目介绍</w:t>
            </w:r>
          </w:p>
        </w:tc>
        <w:tc>
          <w:tcPr>
            <w:tcW w:w="7932" w:type="dxa"/>
            <w:gridSpan w:val="5"/>
            <w:vAlign w:val="center"/>
          </w:tcPr>
          <w:p w:rsidR="00D169A0" w:rsidRDefault="00C55860">
            <w:pPr>
              <w:jc w:val="left"/>
            </w:pPr>
            <w:r>
              <w:rPr>
                <w:rFonts w:hint="eastAsia"/>
                <w:szCs w:val="21"/>
              </w:rPr>
              <w:t>工程名称：</w:t>
            </w:r>
            <w:r>
              <w:rPr>
                <w:rFonts w:hint="eastAsia"/>
              </w:rPr>
              <w:t>光明区高级中学</w:t>
            </w:r>
            <w:r>
              <w:rPr>
                <w:rFonts w:hint="eastAsia"/>
              </w:rPr>
              <w:t>22</w:t>
            </w:r>
            <w:r>
              <w:rPr>
                <w:rFonts w:hint="eastAsia"/>
              </w:rPr>
              <w:t>号宿舍楼结构加固工程；</w:t>
            </w:r>
          </w:p>
          <w:p w:rsidR="00D169A0" w:rsidRDefault="00C55860">
            <w:pPr>
              <w:jc w:val="left"/>
              <w:rPr>
                <w:szCs w:val="21"/>
              </w:rPr>
            </w:pPr>
            <w:r>
              <w:rPr>
                <w:rFonts w:hint="eastAsia"/>
                <w:szCs w:val="21"/>
              </w:rPr>
              <w:t>规模：小型工程；</w:t>
            </w:r>
          </w:p>
          <w:p w:rsidR="00D169A0" w:rsidRDefault="00C55860">
            <w:pPr>
              <w:jc w:val="left"/>
              <w:rPr>
                <w:szCs w:val="21"/>
              </w:rPr>
            </w:pPr>
            <w:r>
              <w:rPr>
                <w:rFonts w:hint="eastAsia"/>
                <w:szCs w:val="21"/>
              </w:rPr>
              <w:t>用途：</w:t>
            </w:r>
            <w:r>
              <w:rPr>
                <w:rFonts w:hint="eastAsia"/>
              </w:rPr>
              <w:t>对</w:t>
            </w:r>
            <w:r>
              <w:rPr>
                <w:rFonts w:hint="eastAsia"/>
              </w:rPr>
              <w:t>22</w:t>
            </w:r>
            <w:r>
              <w:rPr>
                <w:rFonts w:hint="eastAsia"/>
              </w:rPr>
              <w:t>号宿舍楼结构进行加固，达到正常使用标准</w:t>
            </w:r>
            <w:r>
              <w:rPr>
                <w:rFonts w:hint="eastAsia"/>
                <w:szCs w:val="21"/>
              </w:rPr>
              <w:t>；</w:t>
            </w:r>
          </w:p>
          <w:p w:rsidR="00D169A0" w:rsidRDefault="00C55860">
            <w:pPr>
              <w:jc w:val="left"/>
              <w:rPr>
                <w:szCs w:val="21"/>
              </w:rPr>
            </w:pPr>
            <w:r>
              <w:rPr>
                <w:rFonts w:hint="eastAsia"/>
                <w:szCs w:val="21"/>
              </w:rPr>
              <w:t>工程地点：</w:t>
            </w:r>
            <w:r>
              <w:rPr>
                <w:rFonts w:hint="eastAsia"/>
              </w:rPr>
              <w:t>光明区高级中学</w:t>
            </w:r>
            <w:r>
              <w:rPr>
                <w:rFonts w:hint="eastAsia"/>
              </w:rPr>
              <w:t>22</w:t>
            </w:r>
            <w:r>
              <w:rPr>
                <w:rFonts w:hint="eastAsia"/>
              </w:rPr>
              <w:t>号宿舍楼</w:t>
            </w:r>
            <w:r>
              <w:rPr>
                <w:rFonts w:hint="eastAsia"/>
                <w:szCs w:val="21"/>
              </w:rPr>
              <w:t>；</w:t>
            </w:r>
          </w:p>
          <w:p w:rsidR="00D169A0" w:rsidRDefault="00C55860">
            <w:pPr>
              <w:jc w:val="left"/>
              <w:rPr>
                <w:szCs w:val="21"/>
              </w:rPr>
            </w:pPr>
            <w:r>
              <w:rPr>
                <w:rFonts w:hint="eastAsia"/>
                <w:szCs w:val="21"/>
              </w:rPr>
              <w:t>施工条件：已经通电；</w:t>
            </w:r>
          </w:p>
          <w:p w:rsidR="00D169A0" w:rsidRDefault="00C55860">
            <w:pPr>
              <w:jc w:val="left"/>
              <w:rPr>
                <w:szCs w:val="21"/>
              </w:rPr>
            </w:pPr>
            <w:r>
              <w:rPr>
                <w:rFonts w:hint="eastAsia"/>
                <w:szCs w:val="21"/>
              </w:rPr>
              <w:t>建筑面积：</w:t>
            </w:r>
            <w:r>
              <w:rPr>
                <w:rFonts w:hint="eastAsia"/>
                <w:szCs w:val="21"/>
              </w:rPr>
              <w:t>2739</w:t>
            </w:r>
            <w:r>
              <w:rPr>
                <w:rFonts w:hint="eastAsia"/>
                <w:szCs w:val="21"/>
              </w:rPr>
              <w:t>平米；</w:t>
            </w:r>
          </w:p>
          <w:p w:rsidR="00D169A0" w:rsidRDefault="00C55860">
            <w:pPr>
              <w:jc w:val="left"/>
              <w:rPr>
                <w:szCs w:val="21"/>
              </w:rPr>
            </w:pPr>
            <w:r>
              <w:rPr>
                <w:rFonts w:hint="eastAsia"/>
                <w:szCs w:val="21"/>
              </w:rPr>
              <w:t>结构形式：钢筋混凝土框架结构；</w:t>
            </w:r>
          </w:p>
          <w:p w:rsidR="00D169A0" w:rsidRDefault="00C55860">
            <w:pPr>
              <w:jc w:val="left"/>
              <w:rPr>
                <w:szCs w:val="21"/>
              </w:rPr>
            </w:pPr>
            <w:r>
              <w:rPr>
                <w:rFonts w:hint="eastAsia"/>
                <w:szCs w:val="21"/>
              </w:rPr>
              <w:t>图纸设计完成情况：完成。</w:t>
            </w:r>
          </w:p>
          <w:p w:rsidR="0079064B" w:rsidRPr="0079064B" w:rsidRDefault="0079064B">
            <w:pPr>
              <w:jc w:val="left"/>
              <w:rPr>
                <w:szCs w:val="21"/>
              </w:rPr>
            </w:pPr>
            <w:r>
              <w:rPr>
                <w:rFonts w:hint="eastAsia"/>
                <w:szCs w:val="21"/>
              </w:rPr>
              <w:t>工程主要内容：</w:t>
            </w:r>
            <w:r w:rsidRPr="00EF0ED4">
              <w:rPr>
                <w:rFonts w:hint="eastAsia"/>
                <w:b/>
                <w:szCs w:val="21"/>
              </w:rPr>
              <w:t>1</w:t>
            </w:r>
            <w:r>
              <w:rPr>
                <w:rFonts w:hint="eastAsia"/>
                <w:szCs w:val="21"/>
              </w:rPr>
              <w:t>、结构加固：钢板压条</w:t>
            </w:r>
            <w:r>
              <w:rPr>
                <w:rFonts w:hint="eastAsia"/>
                <w:szCs w:val="21"/>
              </w:rPr>
              <w:t>128.88</w:t>
            </w:r>
            <w:r>
              <w:rPr>
                <w:rFonts w:hint="eastAsia"/>
                <w:szCs w:val="21"/>
              </w:rPr>
              <w:t>㎡，</w:t>
            </w:r>
            <w:r>
              <w:rPr>
                <w:rFonts w:hint="eastAsia"/>
                <w:szCs w:val="21"/>
              </w:rPr>
              <w:t>U</w:t>
            </w:r>
            <w:r>
              <w:rPr>
                <w:rFonts w:hint="eastAsia"/>
                <w:szCs w:val="21"/>
              </w:rPr>
              <w:t>型箍</w:t>
            </w:r>
            <w:r>
              <w:rPr>
                <w:rFonts w:hint="eastAsia"/>
                <w:szCs w:val="21"/>
              </w:rPr>
              <w:t>269.17</w:t>
            </w:r>
            <w:r>
              <w:rPr>
                <w:rFonts w:hint="eastAsia"/>
                <w:szCs w:val="21"/>
              </w:rPr>
              <w:t>㎡，</w:t>
            </w:r>
            <w:r>
              <w:rPr>
                <w:rFonts w:hint="eastAsia"/>
                <w:szCs w:val="21"/>
              </w:rPr>
              <w:t>3mm</w:t>
            </w:r>
            <w:r>
              <w:rPr>
                <w:rFonts w:hint="eastAsia"/>
                <w:szCs w:val="21"/>
              </w:rPr>
              <w:t>厚梁底钢板</w:t>
            </w:r>
            <w:r>
              <w:rPr>
                <w:rFonts w:hint="eastAsia"/>
                <w:szCs w:val="21"/>
              </w:rPr>
              <w:t>6.71</w:t>
            </w:r>
            <w:r>
              <w:rPr>
                <w:rFonts w:hint="eastAsia"/>
                <w:szCs w:val="21"/>
              </w:rPr>
              <w:t>㎡，</w:t>
            </w:r>
            <w:r>
              <w:rPr>
                <w:rFonts w:hint="eastAsia"/>
                <w:szCs w:val="21"/>
              </w:rPr>
              <w:t>4mm</w:t>
            </w:r>
            <w:r>
              <w:rPr>
                <w:rFonts w:hint="eastAsia"/>
                <w:szCs w:val="21"/>
              </w:rPr>
              <w:t>厚梁底钢板</w:t>
            </w:r>
            <w:r>
              <w:rPr>
                <w:rFonts w:hint="eastAsia"/>
                <w:szCs w:val="21"/>
              </w:rPr>
              <w:t>62.08</w:t>
            </w:r>
            <w:r>
              <w:rPr>
                <w:rFonts w:hint="eastAsia"/>
                <w:szCs w:val="21"/>
              </w:rPr>
              <w:t>㎡，</w:t>
            </w:r>
            <w:r>
              <w:rPr>
                <w:rFonts w:hint="eastAsia"/>
                <w:szCs w:val="21"/>
              </w:rPr>
              <w:t>5mm</w:t>
            </w:r>
            <w:r>
              <w:rPr>
                <w:rFonts w:hint="eastAsia"/>
                <w:szCs w:val="21"/>
              </w:rPr>
              <w:t>厚梁底钢板</w:t>
            </w:r>
            <w:r>
              <w:rPr>
                <w:rFonts w:hint="eastAsia"/>
                <w:szCs w:val="21"/>
              </w:rPr>
              <w:t>66.80</w:t>
            </w:r>
            <w:r>
              <w:rPr>
                <w:rFonts w:hint="eastAsia"/>
                <w:szCs w:val="21"/>
              </w:rPr>
              <w:t>㎡，</w:t>
            </w:r>
            <w:r>
              <w:rPr>
                <w:rFonts w:hint="eastAsia"/>
                <w:szCs w:val="21"/>
              </w:rPr>
              <w:t>4mm</w:t>
            </w:r>
            <w:r>
              <w:rPr>
                <w:rFonts w:hint="eastAsia"/>
                <w:szCs w:val="21"/>
              </w:rPr>
              <w:t>厚钢板缀板</w:t>
            </w:r>
            <w:r>
              <w:rPr>
                <w:rFonts w:hint="eastAsia"/>
                <w:szCs w:val="21"/>
              </w:rPr>
              <w:t>144.36</w:t>
            </w:r>
            <w:r>
              <w:rPr>
                <w:rFonts w:hint="eastAsia"/>
                <w:szCs w:val="21"/>
              </w:rPr>
              <w:t>㎡，矩形柱</w:t>
            </w:r>
            <w:r>
              <w:rPr>
                <w:rFonts w:hint="eastAsia"/>
                <w:szCs w:val="21"/>
              </w:rPr>
              <w:t>28.21m</w:t>
            </w:r>
            <w:r>
              <w:rPr>
                <w:rFonts w:hint="eastAsia"/>
                <w:szCs w:val="21"/>
              </w:rPr>
              <w:t>³，柱面粘贴角钢加固</w:t>
            </w:r>
            <w:r>
              <w:rPr>
                <w:rFonts w:hint="eastAsia"/>
                <w:szCs w:val="21"/>
              </w:rPr>
              <w:t>2863.20m</w:t>
            </w:r>
            <w:r>
              <w:rPr>
                <w:rFonts w:hint="eastAsia"/>
                <w:szCs w:val="21"/>
              </w:rPr>
              <w:t>，柱加强角钢箍</w:t>
            </w:r>
            <w:r>
              <w:rPr>
                <w:rFonts w:hint="eastAsia"/>
                <w:szCs w:val="21"/>
              </w:rPr>
              <w:t>457.80m</w:t>
            </w:r>
            <w:r>
              <w:rPr>
                <w:rFonts w:hint="eastAsia"/>
                <w:szCs w:val="21"/>
              </w:rPr>
              <w:t>，胶锚螺杆</w:t>
            </w:r>
            <w:r>
              <w:rPr>
                <w:rFonts w:hint="eastAsia"/>
                <w:szCs w:val="21"/>
              </w:rPr>
              <w:t>720</w:t>
            </w:r>
            <w:r>
              <w:rPr>
                <w:rFonts w:hint="eastAsia"/>
                <w:szCs w:val="21"/>
              </w:rPr>
              <w:t>套，穿梁开孔</w:t>
            </w:r>
            <w:r>
              <w:rPr>
                <w:rFonts w:hint="eastAsia"/>
                <w:szCs w:val="21"/>
              </w:rPr>
              <w:t>18</w:t>
            </w:r>
            <w:r>
              <w:rPr>
                <w:rFonts w:hint="eastAsia"/>
                <w:szCs w:val="21"/>
              </w:rPr>
              <w:t>个等。</w:t>
            </w:r>
            <w:r w:rsidR="002E3A20">
              <w:rPr>
                <w:rFonts w:hint="eastAsia"/>
                <w:szCs w:val="21"/>
              </w:rPr>
              <w:t xml:space="preserve"> </w:t>
            </w:r>
            <w:r w:rsidR="00575181">
              <w:rPr>
                <w:rFonts w:hint="eastAsia"/>
                <w:szCs w:val="21"/>
              </w:rPr>
              <w:t xml:space="preserve">  </w:t>
            </w:r>
            <w:r w:rsidR="002E3A20">
              <w:rPr>
                <w:rFonts w:hint="eastAsia"/>
                <w:szCs w:val="21"/>
              </w:rPr>
              <w:t xml:space="preserve"> </w:t>
            </w:r>
            <w:r w:rsidRPr="00EF0ED4">
              <w:rPr>
                <w:rFonts w:hint="eastAsia"/>
                <w:b/>
                <w:szCs w:val="21"/>
              </w:rPr>
              <w:t>2</w:t>
            </w:r>
            <w:r>
              <w:rPr>
                <w:rFonts w:hint="eastAsia"/>
                <w:szCs w:val="21"/>
              </w:rPr>
              <w:t>、改造：拆除柱立面面层级抹灰层</w:t>
            </w:r>
            <w:r>
              <w:rPr>
                <w:rFonts w:hint="eastAsia"/>
                <w:szCs w:val="21"/>
              </w:rPr>
              <w:t>925.38</w:t>
            </w:r>
            <w:r>
              <w:rPr>
                <w:rFonts w:hint="eastAsia"/>
                <w:szCs w:val="21"/>
              </w:rPr>
              <w:t>㎡，拆除平面块料</w:t>
            </w:r>
            <w:r>
              <w:rPr>
                <w:rFonts w:hint="eastAsia"/>
                <w:szCs w:val="21"/>
              </w:rPr>
              <w:t>106.27</w:t>
            </w:r>
            <w:r>
              <w:rPr>
                <w:rFonts w:hint="eastAsia"/>
                <w:szCs w:val="21"/>
              </w:rPr>
              <w:t>㎡，拆除立面抹灰层</w:t>
            </w:r>
            <w:r>
              <w:rPr>
                <w:rFonts w:hint="eastAsia"/>
                <w:szCs w:val="21"/>
              </w:rPr>
              <w:t>3380.40</w:t>
            </w:r>
            <w:r>
              <w:rPr>
                <w:rFonts w:hint="eastAsia"/>
                <w:szCs w:val="21"/>
              </w:rPr>
              <w:t>㎡，拆除砖砌体</w:t>
            </w:r>
            <w:r>
              <w:rPr>
                <w:rFonts w:hint="eastAsia"/>
                <w:szCs w:val="21"/>
              </w:rPr>
              <w:t>52.30m</w:t>
            </w:r>
            <w:r>
              <w:rPr>
                <w:rFonts w:hint="eastAsia"/>
                <w:szCs w:val="21"/>
              </w:rPr>
              <w:t>³，拆除天棚抹灰面</w:t>
            </w:r>
            <w:r>
              <w:rPr>
                <w:rFonts w:hint="eastAsia"/>
                <w:szCs w:val="21"/>
              </w:rPr>
              <w:t>646.26</w:t>
            </w:r>
            <w:r>
              <w:rPr>
                <w:rFonts w:hint="eastAsia"/>
                <w:szCs w:val="21"/>
              </w:rPr>
              <w:t>㎡，天棚抹灰</w:t>
            </w:r>
            <w:r>
              <w:rPr>
                <w:rFonts w:hint="eastAsia"/>
                <w:szCs w:val="21"/>
              </w:rPr>
              <w:t>646.26</w:t>
            </w:r>
            <w:r>
              <w:rPr>
                <w:rFonts w:hint="eastAsia"/>
                <w:szCs w:val="21"/>
              </w:rPr>
              <w:t>㎡，天棚面油漆</w:t>
            </w:r>
            <w:r>
              <w:rPr>
                <w:rFonts w:hint="eastAsia"/>
                <w:szCs w:val="21"/>
              </w:rPr>
              <w:t>2059.62</w:t>
            </w:r>
            <w:r>
              <w:rPr>
                <w:rFonts w:hint="eastAsia"/>
                <w:szCs w:val="21"/>
              </w:rPr>
              <w:t>㎡，</w:t>
            </w:r>
            <w:r w:rsidR="004714EF">
              <w:rPr>
                <w:rFonts w:hint="eastAsia"/>
                <w:szCs w:val="21"/>
              </w:rPr>
              <w:t>块料楼地面</w:t>
            </w:r>
            <w:r w:rsidR="004714EF">
              <w:rPr>
                <w:rFonts w:hint="eastAsia"/>
                <w:szCs w:val="21"/>
              </w:rPr>
              <w:t>106.27</w:t>
            </w:r>
            <w:r w:rsidR="004714EF">
              <w:rPr>
                <w:rFonts w:hint="eastAsia"/>
                <w:szCs w:val="21"/>
              </w:rPr>
              <w:t>㎡，混凝土表面凿毛</w:t>
            </w:r>
            <w:r w:rsidR="004714EF">
              <w:rPr>
                <w:rFonts w:hint="eastAsia"/>
                <w:szCs w:val="21"/>
              </w:rPr>
              <w:t>83.18</w:t>
            </w:r>
            <w:r w:rsidR="004714EF">
              <w:rPr>
                <w:rFonts w:hint="eastAsia"/>
                <w:szCs w:val="21"/>
              </w:rPr>
              <w:t>㎡，柱面一般抹灰</w:t>
            </w:r>
            <w:r w:rsidR="004714EF">
              <w:rPr>
                <w:rFonts w:hint="eastAsia"/>
                <w:szCs w:val="21"/>
              </w:rPr>
              <w:t>925.38</w:t>
            </w:r>
            <w:r w:rsidR="004714EF">
              <w:rPr>
                <w:rFonts w:hint="eastAsia"/>
                <w:szCs w:val="21"/>
              </w:rPr>
              <w:t>㎡，砖砌墙</w:t>
            </w:r>
            <w:r w:rsidR="004714EF">
              <w:rPr>
                <w:rFonts w:hint="eastAsia"/>
                <w:szCs w:val="21"/>
              </w:rPr>
              <w:t>52.30m</w:t>
            </w:r>
            <w:r w:rsidR="004714EF">
              <w:rPr>
                <w:rFonts w:hint="eastAsia"/>
                <w:szCs w:val="21"/>
              </w:rPr>
              <w:t>³，墙面一般抹灰</w:t>
            </w:r>
            <w:r w:rsidR="004714EF">
              <w:rPr>
                <w:rFonts w:hint="eastAsia"/>
                <w:szCs w:val="21"/>
              </w:rPr>
              <w:t>523</w:t>
            </w:r>
            <w:r w:rsidR="004714EF">
              <w:rPr>
                <w:rFonts w:hint="eastAsia"/>
                <w:szCs w:val="21"/>
              </w:rPr>
              <w:t>㎡，抹灰面油漆</w:t>
            </w:r>
            <w:r w:rsidR="004714EF">
              <w:rPr>
                <w:rFonts w:hint="eastAsia"/>
                <w:szCs w:val="21"/>
              </w:rPr>
              <w:t>3432.70</w:t>
            </w:r>
            <w:r w:rsidR="004714EF">
              <w:rPr>
                <w:rFonts w:hint="eastAsia"/>
                <w:szCs w:val="21"/>
              </w:rPr>
              <w:t>㎡。</w:t>
            </w:r>
          </w:p>
          <w:p w:rsidR="003C267C" w:rsidRPr="00575181" w:rsidRDefault="003C267C">
            <w:pPr>
              <w:jc w:val="left"/>
            </w:pPr>
          </w:p>
        </w:tc>
      </w:tr>
      <w:tr w:rsidR="00D169A0">
        <w:trPr>
          <w:trHeight w:val="500"/>
          <w:jc w:val="center"/>
        </w:trPr>
        <w:tc>
          <w:tcPr>
            <w:tcW w:w="1853" w:type="dxa"/>
            <w:vMerge w:val="restart"/>
            <w:vAlign w:val="center"/>
          </w:tcPr>
          <w:p w:rsidR="00D169A0" w:rsidRDefault="00C55860">
            <w:pPr>
              <w:jc w:val="center"/>
              <w:rPr>
                <w:rFonts w:asciiTheme="minorEastAsia" w:hAnsiTheme="minorEastAsia" w:cstheme="minorEastAsia"/>
                <w:szCs w:val="21"/>
              </w:rPr>
            </w:pPr>
            <w:r>
              <w:rPr>
                <w:rFonts w:asciiTheme="minorEastAsia" w:hAnsiTheme="minorEastAsia" w:cstheme="minorEastAsia" w:hint="eastAsia"/>
                <w:bCs/>
                <w:szCs w:val="21"/>
              </w:rPr>
              <w:t>※是否采用评定分离</w:t>
            </w:r>
          </w:p>
        </w:tc>
        <w:tc>
          <w:tcPr>
            <w:tcW w:w="1412" w:type="dxa"/>
            <w:vMerge w:val="restart"/>
            <w:vAlign w:val="center"/>
          </w:tcPr>
          <w:p w:rsidR="00D169A0" w:rsidRDefault="00C55860">
            <w:pPr>
              <w:pStyle w:val="CharCharChar"/>
              <w:ind w:firstLineChars="100" w:firstLine="210"/>
            </w:pPr>
            <w:r>
              <w:rPr>
                <w:rFonts w:ascii="宋体" w:hAnsi="宋体" w:cs="宋体" w:hint="eastAsia"/>
                <w:kern w:val="0"/>
                <w:szCs w:val="21"/>
              </w:rPr>
              <w:t>□</w:t>
            </w:r>
            <w:r>
              <w:rPr>
                <w:rFonts w:hint="eastAsia"/>
              </w:rPr>
              <w:t>是</w:t>
            </w:r>
            <w:r>
              <w:rPr>
                <w:rFonts w:hint="eastAsia"/>
              </w:rPr>
              <w:t xml:space="preserve">    </w:t>
            </w:r>
          </w:p>
        </w:tc>
        <w:tc>
          <w:tcPr>
            <w:tcW w:w="1276" w:type="dxa"/>
            <w:vAlign w:val="center"/>
          </w:tcPr>
          <w:p w:rsidR="00D169A0" w:rsidRDefault="00C55860">
            <w:r>
              <w:rPr>
                <w:rFonts w:ascii="宋体" w:hAnsi="宋体" w:cs="宋体" w:hint="eastAsia"/>
                <w:kern w:val="0"/>
                <w:szCs w:val="21"/>
              </w:rPr>
              <w:t>※评标方法</w:t>
            </w:r>
          </w:p>
        </w:tc>
        <w:tc>
          <w:tcPr>
            <w:tcW w:w="5244" w:type="dxa"/>
            <w:gridSpan w:val="3"/>
            <w:vAlign w:val="center"/>
          </w:tcPr>
          <w:p w:rsidR="00D169A0" w:rsidRDefault="00C55860">
            <w:pPr>
              <w:ind w:firstLineChars="100" w:firstLine="210"/>
            </w:pPr>
            <w:r>
              <w:rPr>
                <w:rFonts w:ascii="宋体" w:hAnsi="宋体" w:cs="宋体" w:hint="eastAsia"/>
                <w:kern w:val="0"/>
                <w:szCs w:val="21"/>
              </w:rPr>
              <w:t>综合评分法</w:t>
            </w:r>
          </w:p>
        </w:tc>
      </w:tr>
      <w:tr w:rsidR="00D169A0">
        <w:trPr>
          <w:trHeight w:val="470"/>
          <w:jc w:val="center"/>
        </w:trPr>
        <w:tc>
          <w:tcPr>
            <w:tcW w:w="1853" w:type="dxa"/>
            <w:vMerge/>
            <w:vAlign w:val="center"/>
          </w:tcPr>
          <w:p w:rsidR="00D169A0" w:rsidRDefault="00D169A0">
            <w:pPr>
              <w:jc w:val="center"/>
              <w:rPr>
                <w:rFonts w:asciiTheme="minorEastAsia" w:hAnsiTheme="minorEastAsia" w:cstheme="minorEastAsia"/>
                <w:b/>
                <w:szCs w:val="21"/>
              </w:rPr>
            </w:pPr>
          </w:p>
        </w:tc>
        <w:tc>
          <w:tcPr>
            <w:tcW w:w="1412" w:type="dxa"/>
            <w:vMerge/>
            <w:vAlign w:val="center"/>
          </w:tcPr>
          <w:p w:rsidR="00D169A0" w:rsidRDefault="00D169A0">
            <w:pPr>
              <w:pStyle w:val="CharCharChar"/>
              <w:ind w:firstLineChars="0"/>
            </w:pPr>
          </w:p>
        </w:tc>
        <w:tc>
          <w:tcPr>
            <w:tcW w:w="1276" w:type="dxa"/>
            <w:vAlign w:val="center"/>
          </w:tcPr>
          <w:p w:rsidR="00D169A0" w:rsidRDefault="00C55860">
            <w:pPr>
              <w:pStyle w:val="CharCharChar"/>
              <w:ind w:firstLineChars="0" w:firstLine="0"/>
              <w:jc w:val="left"/>
            </w:pPr>
            <w:r>
              <w:rPr>
                <w:rFonts w:ascii="宋体" w:hAnsi="宋体" w:cs="宋体" w:hint="eastAsia"/>
                <w:kern w:val="0"/>
                <w:szCs w:val="21"/>
              </w:rPr>
              <w:t>※定标方法</w:t>
            </w:r>
          </w:p>
        </w:tc>
        <w:tc>
          <w:tcPr>
            <w:tcW w:w="5244" w:type="dxa"/>
            <w:gridSpan w:val="3"/>
            <w:vAlign w:val="center"/>
          </w:tcPr>
          <w:p w:rsidR="00D169A0" w:rsidRDefault="00C55860">
            <w:pPr>
              <w:pStyle w:val="CharCharChar"/>
              <w:ind w:firstLineChars="100" w:firstLine="210"/>
            </w:pPr>
            <w:r>
              <w:rPr>
                <w:rFonts w:ascii="宋体" w:hAnsi="宋体" w:cs="宋体" w:hint="eastAsia"/>
                <w:kern w:val="0"/>
                <w:szCs w:val="21"/>
              </w:rPr>
              <w:t>自定法</w:t>
            </w:r>
          </w:p>
        </w:tc>
      </w:tr>
      <w:tr w:rsidR="00D169A0">
        <w:trPr>
          <w:trHeight w:val="605"/>
          <w:jc w:val="center"/>
        </w:trPr>
        <w:tc>
          <w:tcPr>
            <w:tcW w:w="1853" w:type="dxa"/>
            <w:vMerge/>
            <w:vAlign w:val="center"/>
          </w:tcPr>
          <w:p w:rsidR="00D169A0" w:rsidRDefault="00D169A0">
            <w:pPr>
              <w:jc w:val="center"/>
              <w:rPr>
                <w:rFonts w:asciiTheme="minorEastAsia" w:hAnsiTheme="minorEastAsia" w:cstheme="minorEastAsia"/>
                <w:b/>
                <w:szCs w:val="21"/>
              </w:rPr>
            </w:pPr>
          </w:p>
        </w:tc>
        <w:tc>
          <w:tcPr>
            <w:tcW w:w="1412" w:type="dxa"/>
            <w:vAlign w:val="center"/>
          </w:tcPr>
          <w:p w:rsidR="00D169A0" w:rsidRDefault="00C55860">
            <w:pPr>
              <w:pStyle w:val="CharCharChar"/>
              <w:spacing w:line="240" w:lineRule="auto"/>
              <w:ind w:firstLineChars="100" w:firstLine="180"/>
            </w:pPr>
            <w:r>
              <w:rPr>
                <w:rFonts w:ascii="宋体" w:hAnsi="宋体" w:cs="宋体" w:hint="eastAsia"/>
                <w:kern w:val="0"/>
                <w:sz w:val="18"/>
                <w:szCs w:val="18"/>
              </w:rPr>
              <w:t>☑</w:t>
            </w:r>
            <w:r>
              <w:rPr>
                <w:rFonts w:ascii="宋体" w:hAnsi="宋体" w:hint="eastAsia"/>
                <w:szCs w:val="21"/>
              </w:rPr>
              <w:t>否</w:t>
            </w:r>
            <w:r>
              <w:rPr>
                <w:rFonts w:ascii="宋体" w:eastAsia="宋体" w:hAnsi="宋体" w:cs="宋体" w:hint="eastAsia"/>
                <w:color w:val="FF0000"/>
                <w:sz w:val="18"/>
                <w:szCs w:val="18"/>
              </w:rPr>
              <w:t>(由采购人授权评审委员会确定中标供应商)</w:t>
            </w:r>
          </w:p>
        </w:tc>
        <w:tc>
          <w:tcPr>
            <w:tcW w:w="1276" w:type="dxa"/>
            <w:vAlign w:val="center"/>
          </w:tcPr>
          <w:p w:rsidR="00D169A0" w:rsidRDefault="00C55860">
            <w:pPr>
              <w:pStyle w:val="CharCharChar"/>
              <w:ind w:firstLineChars="0" w:firstLine="0"/>
            </w:pPr>
            <w:r>
              <w:rPr>
                <w:rFonts w:ascii="宋体" w:hAnsi="宋体" w:cs="宋体" w:hint="eastAsia"/>
                <w:kern w:val="0"/>
                <w:szCs w:val="21"/>
              </w:rPr>
              <w:t>※评标方法</w:t>
            </w:r>
          </w:p>
        </w:tc>
        <w:tc>
          <w:tcPr>
            <w:tcW w:w="5244" w:type="dxa"/>
            <w:gridSpan w:val="3"/>
            <w:vAlign w:val="center"/>
          </w:tcPr>
          <w:p w:rsidR="00D169A0" w:rsidRDefault="00C55860">
            <w:pPr>
              <w:ind w:firstLineChars="100" w:firstLine="180"/>
              <w:rPr>
                <w:rFonts w:ascii="宋体" w:eastAsia="宋体" w:hAnsi="宋体" w:cs="宋体"/>
              </w:rPr>
            </w:pPr>
            <w:r>
              <w:rPr>
                <w:rFonts w:ascii="宋体" w:hAnsi="宋体" w:cs="宋体" w:hint="eastAsia"/>
                <w:kern w:val="0"/>
                <w:sz w:val="18"/>
                <w:szCs w:val="18"/>
              </w:rPr>
              <w:t>☑</w:t>
            </w:r>
            <w:r>
              <w:rPr>
                <w:rFonts w:ascii="宋体" w:eastAsia="宋体" w:hAnsi="宋体" w:cs="宋体" w:hint="eastAsia"/>
              </w:rPr>
              <w:t>综合评分法  □定性评审法  □最低价法</w:t>
            </w:r>
          </w:p>
        </w:tc>
      </w:tr>
      <w:tr w:rsidR="00D169A0">
        <w:trPr>
          <w:trHeight w:val="534"/>
          <w:jc w:val="center"/>
        </w:trPr>
        <w:tc>
          <w:tcPr>
            <w:tcW w:w="1853" w:type="dxa"/>
            <w:vAlign w:val="center"/>
          </w:tcPr>
          <w:p w:rsidR="00D169A0" w:rsidRDefault="00C55860">
            <w:pPr>
              <w:spacing w:line="320" w:lineRule="exact"/>
              <w:jc w:val="center"/>
              <w:rPr>
                <w:rFonts w:asciiTheme="minorEastAsia" w:hAnsiTheme="minorEastAsia" w:cstheme="minorEastAsia"/>
                <w:bCs/>
                <w:szCs w:val="21"/>
              </w:rPr>
            </w:pPr>
            <w:r>
              <w:rPr>
                <w:rFonts w:asciiTheme="minorEastAsia" w:hAnsiTheme="minorEastAsia" w:cstheme="minorEastAsia" w:hint="eastAsia"/>
                <w:b/>
                <w:szCs w:val="21"/>
              </w:rPr>
              <w:t>※</w:t>
            </w:r>
            <w:r>
              <w:rPr>
                <w:rFonts w:asciiTheme="minorEastAsia" w:hAnsiTheme="minorEastAsia" w:cstheme="minorEastAsia" w:hint="eastAsia"/>
                <w:bCs/>
                <w:szCs w:val="21"/>
              </w:rPr>
              <w:t>采购人是否委</w:t>
            </w:r>
            <w:r>
              <w:rPr>
                <w:rFonts w:asciiTheme="minorEastAsia" w:hAnsiTheme="minorEastAsia" w:cstheme="minorEastAsia" w:hint="eastAsia"/>
                <w:bCs/>
                <w:szCs w:val="21"/>
              </w:rPr>
              <w:lastRenderedPageBreak/>
              <w:t>派评标代表</w:t>
            </w:r>
          </w:p>
        </w:tc>
        <w:tc>
          <w:tcPr>
            <w:tcW w:w="7932" w:type="dxa"/>
            <w:gridSpan w:val="5"/>
            <w:vAlign w:val="center"/>
          </w:tcPr>
          <w:p w:rsidR="00D169A0" w:rsidRDefault="00C55860">
            <w:pPr>
              <w:spacing w:line="320" w:lineRule="exact"/>
              <w:rPr>
                <w:rFonts w:ascii="宋体" w:hAnsi="宋体"/>
                <w:b/>
                <w:bCs/>
                <w:szCs w:val="21"/>
              </w:rPr>
            </w:pPr>
            <w:r>
              <w:rPr>
                <w:rFonts w:ascii="MS Mincho" w:eastAsia="MS Mincho" w:hAnsi="MS Mincho" w:cs="MS Mincho" w:hint="eastAsia"/>
                <w:szCs w:val="21"/>
              </w:rPr>
              <w:lastRenderedPageBreak/>
              <w:t>☑</w:t>
            </w:r>
            <w:r>
              <w:rPr>
                <w:rFonts w:ascii="宋体" w:eastAsia="宋体" w:hAnsi="宋体" w:cs="宋体" w:hint="eastAsia"/>
                <w:szCs w:val="21"/>
              </w:rPr>
              <w:t>是□否</w:t>
            </w:r>
          </w:p>
        </w:tc>
      </w:tr>
      <w:tr w:rsidR="00D169A0">
        <w:trPr>
          <w:trHeight w:val="90"/>
          <w:jc w:val="center"/>
        </w:trPr>
        <w:tc>
          <w:tcPr>
            <w:tcW w:w="1853" w:type="dxa"/>
            <w:vAlign w:val="center"/>
          </w:tcPr>
          <w:p w:rsidR="00D169A0" w:rsidRDefault="00C55860">
            <w:pPr>
              <w:rPr>
                <w:b/>
              </w:rPr>
            </w:pPr>
            <w:r>
              <w:rPr>
                <w:rFonts w:ascii="宋体" w:hAnsi="宋体" w:hint="eastAsia"/>
                <w:b/>
                <w:sz w:val="24"/>
              </w:rPr>
              <w:lastRenderedPageBreak/>
              <w:t>※</w:t>
            </w:r>
            <w:r>
              <w:rPr>
                <w:rFonts w:ascii="宋体" w:hAnsi="宋体" w:cs="宋体" w:hint="eastAsia"/>
                <w:b/>
                <w:kern w:val="0"/>
                <w:szCs w:val="21"/>
              </w:rPr>
              <w:t>投标人资质要求</w:t>
            </w:r>
          </w:p>
        </w:tc>
        <w:tc>
          <w:tcPr>
            <w:tcW w:w="7932" w:type="dxa"/>
            <w:gridSpan w:val="5"/>
          </w:tcPr>
          <w:p w:rsidR="00D169A0" w:rsidRDefault="00C55860">
            <w:pPr>
              <w:rPr>
                <w:rFonts w:ascii="Times New Roman" w:hAnsi="Times New Roman" w:cs="Times New Roman"/>
                <w:kern w:val="0"/>
                <w:szCs w:val="21"/>
              </w:rPr>
            </w:pPr>
            <w:r>
              <w:rPr>
                <w:rFonts w:ascii="Times New Roman" w:hAnsi="Times New Roman" w:cs="Times New Roman" w:hint="eastAsia"/>
                <w:kern w:val="0"/>
                <w:szCs w:val="21"/>
              </w:rPr>
              <w:t>（</w:t>
            </w:r>
            <w:r>
              <w:rPr>
                <w:rFonts w:ascii="Times New Roman" w:hAnsi="Times New Roman" w:cs="Times New Roman" w:hint="eastAsia"/>
                <w:kern w:val="0"/>
                <w:szCs w:val="21"/>
              </w:rPr>
              <w:t>1</w:t>
            </w:r>
            <w:r>
              <w:rPr>
                <w:rFonts w:ascii="Times New Roman" w:hAnsi="Times New Roman" w:cs="Times New Roman" w:hint="eastAsia"/>
                <w:kern w:val="0"/>
                <w:szCs w:val="21"/>
              </w:rPr>
              <w:t>）投标人须为深圳市政府采购注册供应商且在深圳交易集团有限公司光明分公司网上响应投标；</w:t>
            </w:r>
          </w:p>
          <w:p w:rsidR="00D169A0" w:rsidRDefault="00C55860">
            <w:pPr>
              <w:rPr>
                <w:rFonts w:ascii="Times New Roman" w:hAnsi="Times New Roman" w:cs="Times New Roman"/>
                <w:kern w:val="0"/>
                <w:szCs w:val="21"/>
              </w:rPr>
            </w:pPr>
            <w:r>
              <w:rPr>
                <w:rFonts w:ascii="Times New Roman" w:hAnsi="Times New Roman" w:cs="Times New Roman" w:hint="eastAsia"/>
                <w:kern w:val="0"/>
                <w:szCs w:val="21"/>
              </w:rPr>
              <w:t>（</w:t>
            </w:r>
            <w:r>
              <w:rPr>
                <w:rFonts w:ascii="Times New Roman" w:hAnsi="Times New Roman" w:cs="Times New Roman" w:hint="eastAsia"/>
                <w:kern w:val="0"/>
                <w:szCs w:val="21"/>
              </w:rPr>
              <w:t>2</w:t>
            </w:r>
            <w:r>
              <w:rPr>
                <w:rFonts w:ascii="Times New Roman" w:hAnsi="Times New Roman" w:cs="Times New Roman" w:hint="eastAsia"/>
                <w:kern w:val="0"/>
                <w:szCs w:val="21"/>
              </w:rPr>
              <w:t>）投标人须是在中华人民共和国境内注册，具有独立法人资格或是具有独立承担民事责任的能力的其它组织（提供营业执照扫描件或事业单位法人证等法人证明扫描件，原件备查）；总公司或者分公司只允许一家投标，不允许同时参与本项目投标，以分公司名义参与投标的，须提供总公司或具有独立法人的上一级公司出具的愿为其参与本项目投标的行为以及履约等行为承担民事责任的加盖总公司公章的授权函，以及提供总、分公司的营业执照扫描件，原件备查；</w:t>
            </w:r>
          </w:p>
          <w:p w:rsidR="00D169A0" w:rsidRDefault="00C55860">
            <w:pPr>
              <w:rPr>
                <w:rFonts w:ascii="Times New Roman" w:hAnsi="Times New Roman" w:cs="Times New Roman"/>
                <w:kern w:val="0"/>
                <w:szCs w:val="21"/>
              </w:rPr>
            </w:pPr>
            <w:r>
              <w:rPr>
                <w:rFonts w:ascii="Times New Roman" w:hAnsi="Times New Roman" w:cs="Times New Roman" w:hint="eastAsia"/>
                <w:kern w:val="0"/>
                <w:szCs w:val="21"/>
              </w:rPr>
              <w:t>（</w:t>
            </w:r>
            <w:r>
              <w:rPr>
                <w:rFonts w:ascii="Times New Roman" w:hAnsi="Times New Roman" w:cs="Times New Roman" w:hint="eastAsia"/>
                <w:kern w:val="0"/>
                <w:szCs w:val="21"/>
              </w:rPr>
              <w:t>3</w:t>
            </w:r>
            <w:r>
              <w:rPr>
                <w:rFonts w:ascii="Times New Roman" w:hAnsi="Times New Roman" w:cs="Times New Roman" w:hint="eastAsia"/>
                <w:kern w:val="0"/>
                <w:szCs w:val="21"/>
              </w:rPr>
              <w:t>）投标人参与本项目投标前三年内（投标人成立不足三年的可从成立之日起算），无行贿犯罪记录及在经营活动中没有重大违法记录；参与本项目政府采购活动时不存在被有关部门禁止参与政府采购活动且在有效期内的情况；参与本项目政府采购活动时不存在被有关部门列入失信被执行人、重大税收违法案件当事人名单的情况（由供应商在“诚信承诺函”中作出声明，提供“诚信承诺函”，诚信承诺函格式详见招标文件“投标文件的格式、附件”）；</w:t>
            </w:r>
          </w:p>
          <w:p w:rsidR="00D169A0" w:rsidRDefault="00C55860">
            <w:pPr>
              <w:rPr>
                <w:rFonts w:ascii="Times New Roman" w:hAnsi="Times New Roman" w:cs="Times New Roman"/>
                <w:color w:val="000000" w:themeColor="text1"/>
                <w:kern w:val="0"/>
                <w:szCs w:val="21"/>
              </w:rPr>
            </w:pPr>
            <w:r>
              <w:rPr>
                <w:rFonts w:ascii="Times New Roman" w:hAnsi="Times New Roman" w:cs="Times New Roman"/>
                <w:color w:val="000000" w:themeColor="text1"/>
                <w:kern w:val="0"/>
                <w:szCs w:val="21"/>
              </w:rPr>
              <w:t>（</w:t>
            </w:r>
            <w:r>
              <w:rPr>
                <w:rFonts w:ascii="Times New Roman" w:hAnsi="Times New Roman" w:cs="Times New Roman" w:hint="eastAsia"/>
                <w:color w:val="000000" w:themeColor="text1"/>
                <w:kern w:val="0"/>
                <w:szCs w:val="21"/>
              </w:rPr>
              <w:t>4</w:t>
            </w:r>
            <w:r>
              <w:rPr>
                <w:rFonts w:ascii="Times New Roman" w:hAnsi="Times New Roman" w:cs="Times New Roman"/>
                <w:color w:val="000000" w:themeColor="text1"/>
                <w:kern w:val="0"/>
                <w:szCs w:val="21"/>
              </w:rPr>
              <w:t>）投标人必须是已在深圳市住房和建设局进行了信息登记的施工企业（提供含有网站名称的网络截图或相关证明文件扫描件，原件备查，未按要求提供或资料不清晰导致专家无法判断的可能造成废标）（有效期在开标时间后）；</w:t>
            </w:r>
          </w:p>
          <w:p w:rsidR="00D169A0" w:rsidRDefault="00C55860">
            <w:pPr>
              <w:rPr>
                <w:rFonts w:ascii="Times New Roman" w:hAnsi="Times New Roman" w:cs="Times New Roman"/>
                <w:color w:val="000000" w:themeColor="text1"/>
                <w:kern w:val="0"/>
                <w:szCs w:val="21"/>
              </w:rPr>
            </w:pPr>
            <w:r>
              <w:rPr>
                <w:rFonts w:ascii="Times New Roman" w:hAnsi="Times New Roman" w:cs="Times New Roman"/>
                <w:color w:val="000000" w:themeColor="text1"/>
                <w:kern w:val="0"/>
                <w:szCs w:val="21"/>
              </w:rPr>
              <w:t>（</w:t>
            </w:r>
            <w:r>
              <w:rPr>
                <w:rFonts w:ascii="Times New Roman" w:hAnsi="Times New Roman" w:cs="Times New Roman" w:hint="eastAsia"/>
                <w:color w:val="000000" w:themeColor="text1"/>
                <w:kern w:val="0"/>
                <w:szCs w:val="21"/>
              </w:rPr>
              <w:t>5</w:t>
            </w:r>
            <w:r>
              <w:rPr>
                <w:rFonts w:ascii="Times New Roman" w:hAnsi="Times New Roman" w:cs="Times New Roman"/>
                <w:color w:val="000000" w:themeColor="text1"/>
                <w:kern w:val="0"/>
                <w:szCs w:val="21"/>
              </w:rPr>
              <w:t>）具备</w:t>
            </w:r>
            <w:r w:rsidRPr="00B8257E">
              <w:rPr>
                <w:b/>
                <w:color w:val="FF0000"/>
              </w:rPr>
              <w:t>特种工程（结构补强）专业承包资质</w:t>
            </w:r>
            <w:r>
              <w:rPr>
                <w:rFonts w:ascii="Times New Roman" w:hAnsi="Times New Roman" w:cs="Times New Roman"/>
                <w:color w:val="000000" w:themeColor="text1"/>
                <w:kern w:val="0"/>
                <w:szCs w:val="21"/>
              </w:rPr>
              <w:t>（有效期在开标时间后；提供资质证书扫描件，未按要求提供或资料不清晰导致专家无法判断的可能造成废标）；</w:t>
            </w:r>
          </w:p>
          <w:p w:rsidR="00D169A0" w:rsidRDefault="00C55860">
            <w:pPr>
              <w:rPr>
                <w:rFonts w:ascii="Times New Roman" w:hAnsi="Times New Roman" w:cs="Times New Roman"/>
                <w:color w:val="000000" w:themeColor="text1"/>
                <w:kern w:val="0"/>
                <w:szCs w:val="21"/>
              </w:rPr>
            </w:pPr>
            <w:r>
              <w:rPr>
                <w:rFonts w:ascii="Times New Roman" w:hAnsi="Times New Roman" w:cs="Times New Roman"/>
                <w:color w:val="000000" w:themeColor="text1"/>
                <w:kern w:val="0"/>
                <w:szCs w:val="21"/>
              </w:rPr>
              <w:t>（</w:t>
            </w:r>
            <w:r>
              <w:rPr>
                <w:rFonts w:ascii="Times New Roman" w:hAnsi="Times New Roman" w:cs="Times New Roman" w:hint="eastAsia"/>
                <w:color w:val="000000" w:themeColor="text1"/>
                <w:kern w:val="0"/>
                <w:szCs w:val="21"/>
              </w:rPr>
              <w:t>6</w:t>
            </w:r>
            <w:r>
              <w:rPr>
                <w:rFonts w:ascii="Times New Roman" w:hAnsi="Times New Roman" w:cs="Times New Roman"/>
                <w:color w:val="000000" w:themeColor="text1"/>
                <w:kern w:val="0"/>
                <w:szCs w:val="21"/>
              </w:rPr>
              <w:t>）具备建设主管部门颁发的安全生产许可证（有效期在开标时间后；提供安全生产许可证扫描件，原件备查，未按要求提供或资料不清晰导致专家无法判断的可能</w:t>
            </w:r>
            <w:r>
              <w:rPr>
                <w:rFonts w:ascii="Times New Roman" w:hAnsi="Times New Roman" w:cs="Times New Roman" w:hint="eastAsia"/>
                <w:color w:val="000000" w:themeColor="text1"/>
                <w:kern w:val="0"/>
                <w:szCs w:val="21"/>
              </w:rPr>
              <w:t>导致投标无效</w:t>
            </w:r>
            <w:r>
              <w:rPr>
                <w:rFonts w:ascii="Times New Roman" w:hAnsi="Times New Roman" w:cs="Times New Roman"/>
                <w:color w:val="000000" w:themeColor="text1"/>
                <w:kern w:val="0"/>
                <w:szCs w:val="21"/>
              </w:rPr>
              <w:t>）；</w:t>
            </w:r>
          </w:p>
          <w:p w:rsidR="00D169A0" w:rsidRDefault="00C55860">
            <w:pPr>
              <w:rPr>
                <w:rFonts w:ascii="Times New Roman" w:hAnsi="Times New Roman" w:cs="Times New Roman"/>
                <w:color w:val="000000" w:themeColor="text1"/>
                <w:kern w:val="0"/>
                <w:szCs w:val="21"/>
              </w:rPr>
            </w:pPr>
            <w:r>
              <w:rPr>
                <w:rFonts w:ascii="Times New Roman" w:hAnsi="Times New Roman" w:hint="eastAsia"/>
                <w:szCs w:val="21"/>
              </w:rPr>
              <w:t>（</w:t>
            </w:r>
            <w:r>
              <w:rPr>
                <w:rFonts w:ascii="Times New Roman" w:hAnsi="Times New Roman" w:hint="eastAsia"/>
                <w:szCs w:val="21"/>
              </w:rPr>
              <w:t>7</w:t>
            </w:r>
            <w:r>
              <w:rPr>
                <w:rFonts w:ascii="Times New Roman" w:hAnsi="Times New Roman" w:hint="eastAsia"/>
                <w:szCs w:val="21"/>
              </w:rPr>
              <w:t>）根据</w:t>
            </w:r>
            <w:r w:rsidRPr="00F90C86">
              <w:rPr>
                <w:rFonts w:ascii="Times New Roman" w:hAnsi="Times New Roman" w:hint="eastAsia"/>
                <w:szCs w:val="21"/>
              </w:rPr>
              <w:t>深圳市住房和建设局印发的《〈关于严厉惩处建设工程安全生产违法违规行为的若干措施（试行）〉的实施细则》要求，投标人</w:t>
            </w:r>
            <w:r>
              <w:rPr>
                <w:rFonts w:ascii="Times New Roman" w:hAnsi="Times New Roman" w:hint="eastAsia"/>
                <w:szCs w:val="21"/>
              </w:rPr>
              <w:t>因违反工程质量、安全生产管理规定等原因处于红色警示且警示期内的，不得参于</w:t>
            </w:r>
            <w:bookmarkStart w:id="0" w:name="_GoBack"/>
            <w:bookmarkEnd w:id="0"/>
            <w:r>
              <w:rPr>
                <w:rFonts w:ascii="Times New Roman" w:hAnsi="Times New Roman" w:hint="eastAsia"/>
                <w:szCs w:val="21"/>
              </w:rPr>
              <w:t>投标；</w:t>
            </w:r>
          </w:p>
          <w:p w:rsidR="00D169A0" w:rsidRDefault="00C55860">
            <w:pPr>
              <w:rPr>
                <w:rFonts w:ascii="Times New Roman" w:hAnsi="Times New Roman" w:cs="Times New Roman"/>
                <w:color w:val="000000" w:themeColor="text1"/>
                <w:kern w:val="0"/>
                <w:szCs w:val="21"/>
              </w:rPr>
            </w:pPr>
            <w:r>
              <w:rPr>
                <w:rFonts w:ascii="Times New Roman" w:hAnsi="Times New Roman" w:cs="Times New Roman"/>
                <w:color w:val="000000" w:themeColor="text1"/>
                <w:kern w:val="0"/>
                <w:szCs w:val="21"/>
              </w:rPr>
              <w:t>（</w:t>
            </w:r>
            <w:r>
              <w:rPr>
                <w:rFonts w:ascii="Times New Roman" w:hAnsi="Times New Roman" w:cs="Times New Roman" w:hint="eastAsia"/>
                <w:color w:val="000000" w:themeColor="text1"/>
                <w:kern w:val="0"/>
                <w:szCs w:val="21"/>
              </w:rPr>
              <w:t>8</w:t>
            </w:r>
            <w:r>
              <w:rPr>
                <w:rFonts w:ascii="Times New Roman" w:hAnsi="Times New Roman" w:cs="Times New Roman"/>
                <w:color w:val="000000" w:themeColor="text1"/>
                <w:kern w:val="0"/>
                <w:szCs w:val="21"/>
              </w:rPr>
              <w:t>）投标人</w:t>
            </w:r>
            <w:r>
              <w:rPr>
                <w:rFonts w:ascii="Times New Roman" w:hAnsi="Times New Roman" w:cs="Times New Roman"/>
                <w:color w:val="000000" w:themeColor="text1"/>
                <w:szCs w:val="21"/>
                <w:lang w:val="zh-CN"/>
              </w:rPr>
              <w:t>具备《中华人民共和国政府采购法》第二十二条的条件（由供应商在</w:t>
            </w:r>
            <w:r>
              <w:rPr>
                <w:rFonts w:ascii="Times New Roman" w:hAnsi="Times New Roman" w:cs="Times New Roman"/>
                <w:color w:val="000000" w:themeColor="text1"/>
                <w:szCs w:val="21"/>
                <w:lang w:val="zh-CN"/>
              </w:rPr>
              <w:t>“</w:t>
            </w:r>
            <w:r>
              <w:rPr>
                <w:rFonts w:ascii="Times New Roman" w:hAnsi="Times New Roman" w:cs="Times New Roman"/>
                <w:color w:val="000000" w:themeColor="text1"/>
                <w:kern w:val="0"/>
                <w:szCs w:val="21"/>
              </w:rPr>
              <w:t>诚信承诺函</w:t>
            </w:r>
            <w:r>
              <w:rPr>
                <w:rFonts w:ascii="Times New Roman" w:hAnsi="Times New Roman" w:cs="Times New Roman"/>
                <w:color w:val="000000" w:themeColor="text1"/>
                <w:kern w:val="0"/>
                <w:szCs w:val="21"/>
              </w:rPr>
              <w:t>”</w:t>
            </w:r>
            <w:r>
              <w:rPr>
                <w:rFonts w:ascii="Times New Roman" w:hAnsi="Times New Roman" w:cs="Times New Roman"/>
                <w:color w:val="000000" w:themeColor="text1"/>
                <w:szCs w:val="21"/>
                <w:lang w:val="zh-CN"/>
              </w:rPr>
              <w:t>中作出声明，</w:t>
            </w:r>
            <w:r>
              <w:rPr>
                <w:rFonts w:ascii="Times New Roman" w:hAnsi="Times New Roman" w:cs="Times New Roman"/>
                <w:color w:val="000000" w:themeColor="text1"/>
                <w:kern w:val="0"/>
                <w:szCs w:val="21"/>
              </w:rPr>
              <w:t>提供</w:t>
            </w:r>
            <w:r>
              <w:rPr>
                <w:rFonts w:ascii="Times New Roman" w:hAnsi="Times New Roman" w:cs="Times New Roman"/>
                <w:color w:val="000000" w:themeColor="text1"/>
                <w:kern w:val="0"/>
                <w:szCs w:val="21"/>
              </w:rPr>
              <w:t>“</w:t>
            </w:r>
            <w:r>
              <w:rPr>
                <w:rFonts w:ascii="Times New Roman" w:hAnsi="Times New Roman" w:cs="Times New Roman"/>
                <w:color w:val="000000" w:themeColor="text1"/>
                <w:kern w:val="0"/>
                <w:szCs w:val="21"/>
              </w:rPr>
              <w:t>诚信承诺函</w:t>
            </w:r>
            <w:r>
              <w:rPr>
                <w:rFonts w:ascii="Times New Roman" w:hAnsi="Times New Roman" w:cs="Times New Roman"/>
                <w:color w:val="000000" w:themeColor="text1"/>
                <w:kern w:val="0"/>
                <w:szCs w:val="21"/>
              </w:rPr>
              <w:t>”</w:t>
            </w:r>
            <w:r>
              <w:rPr>
                <w:rFonts w:ascii="Times New Roman" w:hAnsi="Times New Roman" w:cs="Times New Roman"/>
                <w:color w:val="000000" w:themeColor="text1"/>
                <w:kern w:val="0"/>
                <w:szCs w:val="21"/>
              </w:rPr>
              <w:t>，诚信承诺函格式详见招标文件</w:t>
            </w:r>
            <w:r>
              <w:rPr>
                <w:rFonts w:ascii="Times New Roman" w:hAnsi="Times New Roman" w:cs="Times New Roman"/>
                <w:color w:val="000000" w:themeColor="text1"/>
                <w:kern w:val="0"/>
                <w:szCs w:val="21"/>
              </w:rPr>
              <w:t>“</w:t>
            </w:r>
            <w:r>
              <w:rPr>
                <w:rFonts w:ascii="Times New Roman" w:hAnsi="Times New Roman" w:cs="Times New Roman"/>
                <w:color w:val="000000" w:themeColor="text1"/>
                <w:kern w:val="0"/>
                <w:szCs w:val="21"/>
              </w:rPr>
              <w:t>投标文件的格式、附件</w:t>
            </w:r>
            <w:r>
              <w:rPr>
                <w:rFonts w:ascii="Times New Roman" w:hAnsi="Times New Roman" w:cs="Times New Roman"/>
                <w:color w:val="000000" w:themeColor="text1"/>
                <w:kern w:val="0"/>
                <w:szCs w:val="21"/>
              </w:rPr>
              <w:t>”</w:t>
            </w:r>
            <w:r>
              <w:rPr>
                <w:rFonts w:ascii="Times New Roman" w:hAnsi="Times New Roman" w:cs="Times New Roman"/>
                <w:color w:val="000000" w:themeColor="text1"/>
                <w:szCs w:val="21"/>
                <w:lang w:val="zh-CN"/>
              </w:rPr>
              <w:t>）；</w:t>
            </w:r>
          </w:p>
          <w:p w:rsidR="00D169A0" w:rsidRDefault="00C55860">
            <w:pPr>
              <w:spacing w:line="276" w:lineRule="auto"/>
              <w:rPr>
                <w:rFonts w:ascii="Times New Roman" w:hAnsi="Times New Roman" w:cs="Times New Roman"/>
                <w:kern w:val="0"/>
                <w:szCs w:val="21"/>
              </w:rPr>
            </w:pPr>
            <w:r>
              <w:rPr>
                <w:rFonts w:ascii="Times New Roman" w:hAnsi="Times New Roman" w:cs="Times New Roman"/>
                <w:color w:val="000000" w:themeColor="text1"/>
                <w:kern w:val="0"/>
                <w:szCs w:val="21"/>
              </w:rPr>
              <w:t>（</w:t>
            </w:r>
            <w:r>
              <w:rPr>
                <w:rFonts w:ascii="Times New Roman" w:hAnsi="Times New Roman" w:cs="Times New Roman" w:hint="eastAsia"/>
                <w:color w:val="000000" w:themeColor="text1"/>
                <w:kern w:val="0"/>
                <w:szCs w:val="21"/>
              </w:rPr>
              <w:t>9</w:t>
            </w:r>
            <w:r>
              <w:rPr>
                <w:rFonts w:ascii="Times New Roman" w:hAnsi="Times New Roman" w:cs="Times New Roman"/>
                <w:color w:val="000000" w:themeColor="text1"/>
                <w:kern w:val="0"/>
                <w:szCs w:val="21"/>
              </w:rPr>
              <w:t>）</w:t>
            </w:r>
            <w:r>
              <w:rPr>
                <w:rFonts w:ascii="宋体" w:hAnsi="宋体" w:hint="eastAsia"/>
                <w:b/>
                <w:color w:val="FF0000"/>
                <w:szCs w:val="21"/>
              </w:rPr>
              <w:t>北京中奥建工程设计有限公司深圳第一分公司和深圳市东森项目管理顾问有限公司</w:t>
            </w:r>
            <w:r>
              <w:rPr>
                <w:rFonts w:ascii="Times New Roman" w:hAnsi="Times New Roman" w:cs="Times New Roman"/>
                <w:color w:val="000000" w:themeColor="text1"/>
                <w:kern w:val="0"/>
                <w:szCs w:val="21"/>
              </w:rPr>
              <w:t>为</w:t>
            </w:r>
            <w:r>
              <w:rPr>
                <w:rFonts w:ascii="Times New Roman" w:hAnsi="Times New Roman" w:cs="Times New Roman" w:hint="eastAsia"/>
                <w:kern w:val="0"/>
                <w:szCs w:val="21"/>
              </w:rPr>
              <w:t>本项目</w:t>
            </w:r>
            <w:r>
              <w:rPr>
                <w:rFonts w:ascii="Times New Roman" w:hAnsi="Times New Roman" w:cs="Times New Roman"/>
                <w:kern w:val="0"/>
                <w:szCs w:val="21"/>
              </w:rPr>
              <w:t>提供</w:t>
            </w:r>
            <w:r>
              <w:rPr>
                <w:rFonts w:ascii="Times New Roman" w:hAnsi="Times New Roman" w:cs="Times New Roman" w:hint="eastAsia"/>
                <w:kern w:val="0"/>
                <w:szCs w:val="21"/>
              </w:rPr>
              <w:t>了前期设计、造价咨询</w:t>
            </w:r>
            <w:r>
              <w:rPr>
                <w:rFonts w:ascii="Times New Roman" w:hAnsi="Times New Roman" w:cs="Times New Roman"/>
                <w:kern w:val="0"/>
                <w:szCs w:val="21"/>
              </w:rPr>
              <w:t>服务，不得再参与</w:t>
            </w:r>
            <w:r>
              <w:rPr>
                <w:rFonts w:ascii="Times New Roman" w:hAnsi="Times New Roman" w:cs="Times New Roman" w:hint="eastAsia"/>
                <w:kern w:val="0"/>
                <w:szCs w:val="21"/>
              </w:rPr>
              <w:t>本</w:t>
            </w:r>
            <w:r>
              <w:rPr>
                <w:rFonts w:ascii="Times New Roman" w:hAnsi="Times New Roman" w:cs="Times New Roman"/>
                <w:kern w:val="0"/>
                <w:szCs w:val="21"/>
              </w:rPr>
              <w:t>项目的投标；</w:t>
            </w:r>
          </w:p>
          <w:p w:rsidR="00D169A0" w:rsidRDefault="00C55860">
            <w:pPr>
              <w:rPr>
                <w:rFonts w:ascii="宋体" w:hAnsi="宋体" w:cs="宋体"/>
                <w:b/>
                <w:color w:val="FF0000"/>
                <w:kern w:val="0"/>
                <w:szCs w:val="21"/>
              </w:rPr>
            </w:pPr>
            <w:r>
              <w:rPr>
                <w:rFonts w:ascii="Times New Roman" w:eastAsia="宋体" w:hAnsi="Times New Roman" w:cs="Times New Roman"/>
                <w:color w:val="000000" w:themeColor="text1"/>
                <w:szCs w:val="21"/>
              </w:rPr>
              <w:t>（</w:t>
            </w:r>
            <w:r>
              <w:rPr>
                <w:rFonts w:ascii="Times New Roman" w:eastAsia="宋体" w:hAnsi="Times New Roman" w:cs="Times New Roman" w:hint="eastAsia"/>
                <w:color w:val="000000" w:themeColor="text1"/>
                <w:szCs w:val="21"/>
              </w:rPr>
              <w:t>10</w:t>
            </w:r>
            <w:r>
              <w:rPr>
                <w:rFonts w:ascii="Times New Roman" w:eastAsia="宋体" w:hAnsi="Times New Roman" w:cs="Times New Roman"/>
                <w:color w:val="000000" w:themeColor="text1"/>
                <w:szCs w:val="21"/>
              </w:rPr>
              <w:t>）</w:t>
            </w:r>
            <w:r>
              <w:rPr>
                <w:rFonts w:ascii="Times New Roman" w:hAnsi="Times New Roman" w:cs="Times New Roman" w:hint="eastAsia"/>
                <w:color w:val="000000" w:themeColor="text1"/>
                <w:szCs w:val="21"/>
                <w:lang w:val="zh-CN"/>
              </w:rPr>
              <w:t>本项目不接受联合体投标，不允许投标人选用进口产品参与投标，不允许转包、分包。</w:t>
            </w:r>
          </w:p>
        </w:tc>
      </w:tr>
      <w:tr w:rsidR="00D169A0">
        <w:trPr>
          <w:trHeight w:val="1330"/>
          <w:jc w:val="center"/>
        </w:trPr>
        <w:tc>
          <w:tcPr>
            <w:tcW w:w="1853" w:type="dxa"/>
          </w:tcPr>
          <w:p w:rsidR="00D169A0" w:rsidRDefault="00C55860">
            <w:pPr>
              <w:rPr>
                <w:rFonts w:ascii="宋体" w:hAnsi="宋体" w:cs="宋体"/>
                <w:b/>
                <w:kern w:val="0"/>
                <w:szCs w:val="21"/>
              </w:rPr>
            </w:pPr>
            <w:r>
              <w:rPr>
                <w:rFonts w:ascii="宋体" w:hAnsi="宋体" w:hint="eastAsia"/>
                <w:b/>
                <w:sz w:val="24"/>
              </w:rPr>
              <w:t>※</w:t>
            </w:r>
            <w:r>
              <w:rPr>
                <w:rFonts w:ascii="宋体" w:hAnsi="宋体" w:cs="宋体" w:hint="eastAsia"/>
                <w:b/>
                <w:kern w:val="0"/>
                <w:szCs w:val="21"/>
              </w:rPr>
              <w:t>商务需求</w:t>
            </w:r>
          </w:p>
        </w:tc>
        <w:tc>
          <w:tcPr>
            <w:tcW w:w="7932" w:type="dxa"/>
            <w:gridSpan w:val="5"/>
            <w:vAlign w:val="center"/>
          </w:tcPr>
          <w:p w:rsidR="00D169A0" w:rsidRDefault="00C55860">
            <w:pPr>
              <w:rPr>
                <w:rFonts w:ascii="宋体" w:hAnsi="宋体"/>
                <w:b/>
                <w:bCs/>
                <w:szCs w:val="21"/>
              </w:rPr>
            </w:pPr>
            <w:r>
              <w:rPr>
                <w:rFonts w:ascii="宋体" w:hAnsi="宋体" w:hint="eastAsia"/>
                <w:b/>
                <w:bCs/>
                <w:szCs w:val="21"/>
              </w:rPr>
              <w:t>商务要求：</w:t>
            </w:r>
          </w:p>
          <w:p w:rsidR="00D169A0" w:rsidRDefault="00C55860" w:rsidP="00477B91">
            <w:pPr>
              <w:spacing w:beforeLines="25" w:afterLines="25"/>
            </w:pPr>
            <w:r>
              <w:rPr>
                <w:rFonts w:hint="eastAsia"/>
              </w:rPr>
              <w:t>※</w:t>
            </w:r>
            <w:r>
              <w:rPr>
                <w:rFonts w:hint="eastAsia"/>
              </w:rPr>
              <w:t>1</w:t>
            </w:r>
            <w:r>
              <w:rPr>
                <w:rFonts w:hint="eastAsia"/>
              </w:rPr>
              <w:t>、承包方式：包工包料。</w:t>
            </w:r>
          </w:p>
          <w:p w:rsidR="00D169A0" w:rsidRDefault="00C55860" w:rsidP="00477B91">
            <w:pPr>
              <w:spacing w:beforeLines="25" w:afterLines="25"/>
            </w:pPr>
            <w:r>
              <w:rPr>
                <w:rFonts w:hint="eastAsia"/>
              </w:rPr>
              <w:t>※</w:t>
            </w:r>
            <w:r>
              <w:rPr>
                <w:rFonts w:hint="eastAsia"/>
              </w:rPr>
              <w:t>2</w:t>
            </w:r>
            <w:r>
              <w:rPr>
                <w:rFonts w:hint="eastAsia"/>
              </w:rPr>
              <w:t>、合同方式：固定单价合同，工程结算时，项目单价不做调整，按实际完成的工程量结算。</w:t>
            </w:r>
          </w:p>
          <w:p w:rsidR="00D169A0" w:rsidRPr="002300B9" w:rsidRDefault="00C55860">
            <w:pPr>
              <w:rPr>
                <w:b/>
                <w:color w:val="FF0000"/>
              </w:rPr>
            </w:pPr>
            <w:r>
              <w:rPr>
                <w:rFonts w:hint="eastAsia"/>
              </w:rPr>
              <w:t>※</w:t>
            </w:r>
            <w:r>
              <w:rPr>
                <w:rFonts w:hint="eastAsia"/>
              </w:rPr>
              <w:t>3</w:t>
            </w:r>
            <w:r>
              <w:rPr>
                <w:rFonts w:hint="eastAsia"/>
              </w:rPr>
              <w:t>、报价要求：</w:t>
            </w:r>
            <w:r w:rsidRPr="002300B9">
              <w:rPr>
                <w:rFonts w:hint="eastAsia"/>
                <w:b/>
                <w:color w:val="FF0000"/>
              </w:rPr>
              <w:t>本项目预算金额为</w:t>
            </w:r>
            <w:r w:rsidRPr="006A2B3C">
              <w:rPr>
                <w:rFonts w:hint="eastAsia"/>
                <w:b/>
                <w:color w:val="00B050"/>
              </w:rPr>
              <w:t>278.</w:t>
            </w:r>
            <w:r w:rsidR="00C938E5" w:rsidRPr="006A2B3C">
              <w:rPr>
                <w:rFonts w:hint="eastAsia"/>
                <w:b/>
                <w:color w:val="00B050"/>
              </w:rPr>
              <w:t>421654</w:t>
            </w:r>
            <w:r w:rsidRPr="002300B9">
              <w:rPr>
                <w:rFonts w:hint="eastAsia"/>
                <w:b/>
                <w:color w:val="FF0000"/>
              </w:rPr>
              <w:t>万元，其中安全文明施工措施费</w:t>
            </w:r>
            <w:r w:rsidR="00C938E5" w:rsidRPr="006A2B3C">
              <w:rPr>
                <w:rFonts w:hint="eastAsia"/>
                <w:b/>
                <w:color w:val="00B050"/>
              </w:rPr>
              <w:t>30834.26</w:t>
            </w:r>
            <w:r w:rsidRPr="002300B9">
              <w:rPr>
                <w:rFonts w:hint="eastAsia"/>
                <w:b/>
                <w:color w:val="FF0000"/>
              </w:rPr>
              <w:t>元（不下浮）及暂列金额</w:t>
            </w:r>
            <w:r w:rsidR="00C938E5" w:rsidRPr="006A2B3C">
              <w:rPr>
                <w:rFonts w:hint="eastAsia"/>
                <w:b/>
                <w:color w:val="00B050"/>
              </w:rPr>
              <w:t>40000</w:t>
            </w:r>
            <w:r w:rsidRPr="002300B9">
              <w:rPr>
                <w:rFonts w:hint="eastAsia"/>
                <w:b/>
                <w:color w:val="FF0000"/>
              </w:rPr>
              <w:t>元（不下浮）。</w:t>
            </w:r>
          </w:p>
          <w:p w:rsidR="00D169A0" w:rsidRPr="002300B9" w:rsidRDefault="00C55860">
            <w:pPr>
              <w:rPr>
                <w:b/>
                <w:bCs/>
                <w:color w:val="FF0000"/>
              </w:rPr>
            </w:pPr>
            <w:r w:rsidRPr="002300B9">
              <w:rPr>
                <w:rFonts w:ascii="宋体" w:hAnsi="宋体" w:hint="eastAsia"/>
                <w:b/>
                <w:bCs/>
                <w:color w:val="FF0000"/>
                <w:sz w:val="24"/>
              </w:rPr>
              <w:t>※</w:t>
            </w:r>
            <w:r w:rsidRPr="002300B9">
              <w:rPr>
                <w:rFonts w:hint="eastAsia"/>
                <w:b/>
                <w:bCs/>
                <w:color w:val="FF0000"/>
              </w:rPr>
              <w:t>4</w:t>
            </w:r>
            <w:r w:rsidRPr="002300B9">
              <w:rPr>
                <w:rFonts w:hint="eastAsia"/>
                <w:b/>
                <w:bCs/>
                <w:color w:val="FF0000"/>
              </w:rPr>
              <w:t>、项目工期要求：</w:t>
            </w:r>
            <w:r w:rsidRPr="002300B9">
              <w:rPr>
                <w:rFonts w:hint="eastAsia"/>
                <w:b/>
                <w:bCs/>
                <w:color w:val="FF0000"/>
              </w:rPr>
              <w:t>60</w:t>
            </w:r>
            <w:r w:rsidRPr="002300B9">
              <w:rPr>
                <w:rFonts w:hint="eastAsia"/>
                <w:b/>
                <w:bCs/>
                <w:color w:val="FF0000"/>
              </w:rPr>
              <w:t>日历天。</w:t>
            </w:r>
          </w:p>
          <w:p w:rsidR="00D169A0" w:rsidRDefault="00C55860">
            <w:r>
              <w:rPr>
                <w:rFonts w:ascii="宋体" w:hAnsi="宋体" w:hint="eastAsia"/>
                <w:bCs/>
                <w:sz w:val="24"/>
              </w:rPr>
              <w:t>※</w:t>
            </w:r>
            <w:r>
              <w:rPr>
                <w:rFonts w:hint="eastAsia"/>
              </w:rPr>
              <w:t>5</w:t>
            </w:r>
            <w:r>
              <w:rPr>
                <w:rFonts w:hint="eastAsia"/>
              </w:rPr>
              <w:t>、项目验收程序、质量标准及期限：工程项目竣工后，建设单位会同设计、施工、监理单位及工程质量监督部门，对该项目是否符合规划设计要求以及建筑施工和设备安装质量进行全面检验，工程质量要求达到</w:t>
            </w:r>
            <w:r>
              <w:rPr>
                <w:rFonts w:hint="eastAsia"/>
              </w:rPr>
              <w:t xml:space="preserve"> GB 50210-2018</w:t>
            </w:r>
            <w:r>
              <w:rPr>
                <w:rFonts w:hint="eastAsia"/>
              </w:rPr>
              <w:t>《建筑装饰装修工程质量</w:t>
            </w:r>
            <w:r>
              <w:rPr>
                <w:rFonts w:hint="eastAsia"/>
              </w:rPr>
              <w:lastRenderedPageBreak/>
              <w:t>验收标准》期限</w:t>
            </w:r>
            <w:r>
              <w:t>按</w:t>
            </w:r>
            <w:r>
              <w:rPr>
                <w:rFonts w:hint="eastAsia"/>
              </w:rPr>
              <w:t>合同约定</w:t>
            </w:r>
            <w:r>
              <w:t>为准</w:t>
            </w:r>
            <w:r>
              <w:rPr>
                <w:rFonts w:hint="eastAsia"/>
              </w:rPr>
              <w:t>。</w:t>
            </w:r>
          </w:p>
          <w:p w:rsidR="00D169A0" w:rsidRDefault="00C55860">
            <w:r>
              <w:rPr>
                <w:rFonts w:hint="eastAsia"/>
              </w:rPr>
              <w:t>※</w:t>
            </w:r>
            <w:r>
              <w:rPr>
                <w:rFonts w:hint="eastAsia"/>
              </w:rPr>
              <w:t>6</w:t>
            </w:r>
            <w:r>
              <w:rPr>
                <w:rFonts w:hint="eastAsia"/>
              </w:rPr>
              <w:t>、保修、售后服务要求、发生问题处理意见：工程保修期为两年，从工程竣工验收合格之后即日起计算。建设工程在保修范围和保修期限内发生质量问题的，施工单位应当履行保修义务，并对造成的损失承担赔偿责任。</w:t>
            </w:r>
          </w:p>
          <w:p w:rsidR="00D169A0" w:rsidRDefault="00C55860">
            <w:pPr>
              <w:rPr>
                <w:bCs/>
              </w:rPr>
            </w:pPr>
            <w:r>
              <w:rPr>
                <w:rFonts w:ascii="宋体" w:hAnsi="宋体" w:hint="eastAsia"/>
                <w:bCs/>
                <w:sz w:val="24"/>
              </w:rPr>
              <w:t>※</w:t>
            </w:r>
            <w:r>
              <w:rPr>
                <w:rFonts w:hint="eastAsia"/>
                <w:bCs/>
              </w:rPr>
              <w:t>7</w:t>
            </w:r>
            <w:r>
              <w:rPr>
                <w:rFonts w:hint="eastAsia"/>
                <w:bCs/>
              </w:rPr>
              <w:t>、付款方式：</w:t>
            </w:r>
            <w:r w:rsidR="002C5023">
              <w:rPr>
                <w:rFonts w:hint="eastAsia"/>
                <w:bCs/>
              </w:rPr>
              <w:t>①</w:t>
            </w:r>
            <w:r>
              <w:rPr>
                <w:bCs/>
              </w:rPr>
              <w:t>.</w:t>
            </w:r>
            <w:r w:rsidR="006A2B3C">
              <w:rPr>
                <w:rFonts w:hint="eastAsia"/>
                <w:szCs w:val="21"/>
              </w:rPr>
              <w:t xml:space="preserve"> </w:t>
            </w:r>
            <w:r w:rsidR="006A2B3C" w:rsidRPr="006A2B3C">
              <w:rPr>
                <w:rFonts w:ascii="Calibri" w:eastAsia="宋体" w:hAnsi="Calibri" w:cs="Times New Roman" w:hint="eastAsia"/>
                <w:color w:val="00B050"/>
                <w:szCs w:val="21"/>
              </w:rPr>
              <w:t>按当月完成质量合格工程进度价款的</w:t>
            </w:r>
            <w:r w:rsidR="006A2B3C" w:rsidRPr="006A2B3C">
              <w:rPr>
                <w:rFonts w:ascii="Calibri" w:eastAsia="宋体" w:hAnsi="Calibri" w:cs="Times New Roman" w:hint="eastAsia"/>
                <w:color w:val="00B050"/>
                <w:szCs w:val="21"/>
              </w:rPr>
              <w:t>80%</w:t>
            </w:r>
            <w:r w:rsidR="006A2B3C" w:rsidRPr="006A2B3C">
              <w:rPr>
                <w:rFonts w:ascii="Calibri" w:eastAsia="宋体" w:hAnsi="Calibri" w:cs="Times New Roman" w:hint="eastAsia"/>
                <w:color w:val="00B050"/>
                <w:szCs w:val="21"/>
              </w:rPr>
              <w:t>支付：</w:t>
            </w:r>
            <w:r>
              <w:rPr>
                <w:rFonts w:hint="eastAsia"/>
              </w:rPr>
              <w:t>乙方施工当月可向甲方提出支付工程进度款的书面申请，经甲方确认后，可以支付</w:t>
            </w:r>
            <w:r>
              <w:t>总价（不含工程质量保证金</w:t>
            </w:r>
            <w:r>
              <w:rPr>
                <w:rFonts w:hint="eastAsia"/>
              </w:rPr>
              <w:t>）的</w:t>
            </w:r>
            <w:r>
              <w:t>80%</w:t>
            </w:r>
            <w:r>
              <w:t>工程款</w:t>
            </w:r>
            <w:r>
              <w:rPr>
                <w:rFonts w:hint="eastAsia"/>
              </w:rPr>
              <w:t>，</w:t>
            </w:r>
            <w:r>
              <w:t>累计支付至合同暂定总价（不含工程质量保证金</w:t>
            </w:r>
            <w:r>
              <w:rPr>
                <w:rFonts w:hint="eastAsia"/>
              </w:rPr>
              <w:t>）</w:t>
            </w:r>
            <w:r>
              <w:t>的</w:t>
            </w:r>
            <w:r>
              <w:t xml:space="preserve"> 80% </w:t>
            </w:r>
            <w:r>
              <w:t>时暂停支付工程款</w:t>
            </w:r>
            <w:r>
              <w:rPr>
                <w:rFonts w:hint="eastAsia"/>
              </w:rPr>
              <w:t>。</w:t>
            </w:r>
            <w:r w:rsidR="002C5023">
              <w:rPr>
                <w:rFonts w:hint="eastAsia"/>
              </w:rPr>
              <w:t>②</w:t>
            </w:r>
            <w:r>
              <w:rPr>
                <w:rFonts w:hint="eastAsia"/>
              </w:rPr>
              <w:t>.</w:t>
            </w:r>
            <w:r>
              <w:t>办理竣工结算后</w:t>
            </w:r>
            <w:r>
              <w:rPr>
                <w:rFonts w:hint="eastAsia"/>
              </w:rPr>
              <w:t>，甲方</w:t>
            </w:r>
            <w:r>
              <w:t>支付至工程结算审定总价的</w:t>
            </w:r>
            <w:r>
              <w:t xml:space="preserve">97% </w:t>
            </w:r>
            <w:r>
              <w:rPr>
                <w:rFonts w:hint="eastAsia"/>
              </w:rPr>
              <w:t>（</w:t>
            </w:r>
            <w:r>
              <w:t>预留工程结算总价的</w:t>
            </w:r>
            <w:r>
              <w:t xml:space="preserve">3% </w:t>
            </w:r>
            <w:r>
              <w:t>作为工程质量保证金（不计利息〉</w:t>
            </w:r>
            <w:r>
              <w:rPr>
                <w:rFonts w:hint="eastAsia"/>
              </w:rPr>
              <w:t>）</w:t>
            </w:r>
            <w:r>
              <w:t>。</w:t>
            </w:r>
            <w:r w:rsidR="002C5023">
              <w:rPr>
                <w:rFonts w:hint="eastAsia"/>
              </w:rPr>
              <w:t>③</w:t>
            </w:r>
            <w:r>
              <w:rPr>
                <w:rFonts w:hint="eastAsia"/>
              </w:rPr>
              <w:t>.</w:t>
            </w:r>
            <w:r>
              <w:t>在验收满一年后</w:t>
            </w:r>
            <w:r>
              <w:rPr>
                <w:rFonts w:hint="eastAsia"/>
              </w:rPr>
              <w:t>，</w:t>
            </w:r>
            <w:r>
              <w:t>甲方一次</w:t>
            </w:r>
            <w:r>
              <w:rPr>
                <w:rFonts w:hint="eastAsia"/>
              </w:rPr>
              <w:t>性</w:t>
            </w:r>
            <w:r>
              <w:t>支付工程质量保证金</w:t>
            </w:r>
            <w:r>
              <w:rPr>
                <w:rFonts w:hint="eastAsia"/>
              </w:rPr>
              <w:t>给</w:t>
            </w:r>
            <w:r>
              <w:t>乙方。</w:t>
            </w:r>
          </w:p>
          <w:p w:rsidR="00D169A0" w:rsidRDefault="00C55860">
            <w:r>
              <w:rPr>
                <w:rFonts w:ascii="宋体" w:hAnsi="宋体" w:hint="eastAsia"/>
                <w:bCs/>
                <w:sz w:val="24"/>
              </w:rPr>
              <w:t>※</w:t>
            </w:r>
            <w:r>
              <w:rPr>
                <w:rFonts w:hint="eastAsia"/>
              </w:rPr>
              <w:t>8</w:t>
            </w:r>
            <w:r>
              <w:rPr>
                <w:rFonts w:hint="eastAsia"/>
              </w:rPr>
              <w:t>、违约责任：不能按照合同约定期限完成项目施工及施工存在严重质量问题的，将依法追究相关法律责任。</w:t>
            </w:r>
          </w:p>
          <w:p w:rsidR="00D169A0" w:rsidRDefault="00C55860">
            <w:r>
              <w:rPr>
                <w:rFonts w:ascii="宋体" w:hAnsi="宋体" w:hint="eastAsia"/>
                <w:bCs/>
                <w:sz w:val="24"/>
              </w:rPr>
              <w:t>※</w:t>
            </w:r>
            <w:r>
              <w:rPr>
                <w:rFonts w:hint="eastAsia"/>
              </w:rPr>
              <w:t>9</w:t>
            </w:r>
            <w:r>
              <w:rPr>
                <w:rFonts w:hint="eastAsia"/>
              </w:rPr>
              <w:t>、现场踏勘要求：本项目</w:t>
            </w:r>
            <w:r w:rsidR="00477B91">
              <w:rPr>
                <w:rFonts w:hint="eastAsia"/>
              </w:rPr>
              <w:t>于</w:t>
            </w:r>
            <w:r>
              <w:rPr>
                <w:rFonts w:hint="eastAsia"/>
                <w:u w:val="single"/>
              </w:rPr>
              <w:t xml:space="preserve">  </w:t>
            </w:r>
            <w:r w:rsidR="00F56D40">
              <w:rPr>
                <w:rFonts w:hint="eastAsia"/>
                <w:u w:val="single"/>
              </w:rPr>
              <w:t>2021</w:t>
            </w:r>
            <w:r>
              <w:rPr>
                <w:rFonts w:hint="eastAsia"/>
                <w:u w:val="single"/>
              </w:rPr>
              <w:t xml:space="preserve"> </w:t>
            </w:r>
            <w:r>
              <w:rPr>
                <w:rFonts w:hint="eastAsia"/>
                <w:u w:val="single"/>
              </w:rPr>
              <w:t>年</w:t>
            </w:r>
            <w:r>
              <w:rPr>
                <w:rFonts w:hint="eastAsia"/>
                <w:u w:val="single"/>
              </w:rPr>
              <w:t xml:space="preserve">  </w:t>
            </w:r>
            <w:r w:rsidR="00F56D40">
              <w:rPr>
                <w:rFonts w:hint="eastAsia"/>
                <w:u w:val="single"/>
              </w:rPr>
              <w:t>1</w:t>
            </w:r>
            <w:r>
              <w:rPr>
                <w:rFonts w:hint="eastAsia"/>
                <w:u w:val="single"/>
              </w:rPr>
              <w:t xml:space="preserve"> </w:t>
            </w:r>
            <w:r>
              <w:rPr>
                <w:rFonts w:hint="eastAsia"/>
                <w:u w:val="single"/>
              </w:rPr>
              <w:t>月</w:t>
            </w:r>
            <w:r>
              <w:rPr>
                <w:rFonts w:hint="eastAsia"/>
                <w:u w:val="single"/>
              </w:rPr>
              <w:t xml:space="preserve"> </w:t>
            </w:r>
            <w:r w:rsidR="00F56D40">
              <w:rPr>
                <w:rFonts w:hint="eastAsia"/>
                <w:u w:val="single"/>
              </w:rPr>
              <w:t>25</w:t>
            </w:r>
            <w:r>
              <w:rPr>
                <w:rFonts w:hint="eastAsia"/>
                <w:u w:val="single"/>
              </w:rPr>
              <w:t xml:space="preserve">  </w:t>
            </w:r>
            <w:r>
              <w:rPr>
                <w:rFonts w:hint="eastAsia"/>
                <w:u w:val="single"/>
              </w:rPr>
              <w:t>日</w:t>
            </w:r>
            <w:r>
              <w:rPr>
                <w:rFonts w:hint="eastAsia"/>
                <w:u w:val="single"/>
              </w:rPr>
              <w:t xml:space="preserve"> </w:t>
            </w:r>
            <w:r w:rsidR="00F56D40">
              <w:rPr>
                <w:rFonts w:hint="eastAsia"/>
                <w:u w:val="single"/>
              </w:rPr>
              <w:t>10</w:t>
            </w:r>
            <w:r>
              <w:rPr>
                <w:rFonts w:hint="eastAsia"/>
                <w:u w:val="single"/>
              </w:rPr>
              <w:t xml:space="preserve">  </w:t>
            </w:r>
            <w:r>
              <w:rPr>
                <w:rFonts w:hint="eastAsia"/>
                <w:u w:val="single"/>
              </w:rPr>
              <w:t>时</w:t>
            </w:r>
            <w:r>
              <w:rPr>
                <w:rFonts w:hint="eastAsia"/>
              </w:rPr>
              <w:t>在</w:t>
            </w:r>
            <w:r>
              <w:rPr>
                <w:rFonts w:hint="eastAsia"/>
                <w:u w:val="single"/>
              </w:rPr>
              <w:t xml:space="preserve"> </w:t>
            </w:r>
            <w:r>
              <w:rPr>
                <w:rFonts w:hint="eastAsia"/>
                <w:u w:val="single"/>
              </w:rPr>
              <w:t>深圳市光明区高级中学</w:t>
            </w:r>
            <w:r>
              <w:rPr>
                <w:rFonts w:hint="eastAsia"/>
                <w:u w:val="single"/>
              </w:rPr>
              <w:t xml:space="preserve"> </w:t>
            </w:r>
            <w:r>
              <w:rPr>
                <w:rFonts w:hint="eastAsia"/>
              </w:rPr>
              <w:t>进行统一现场踏勘，地址：深圳市光明区马田街道新围路</w:t>
            </w:r>
            <w:r>
              <w:rPr>
                <w:rFonts w:hint="eastAsia"/>
              </w:rPr>
              <w:t>5</w:t>
            </w:r>
            <w:r>
              <w:rPr>
                <w:rFonts w:hint="eastAsia"/>
              </w:rPr>
              <w:t>号，联系人：程波，联系方式：</w:t>
            </w:r>
            <w:r>
              <w:rPr>
                <w:rFonts w:hint="eastAsia"/>
              </w:rPr>
              <w:t>15112509011</w:t>
            </w:r>
            <w:r>
              <w:rPr>
                <w:rFonts w:hint="eastAsia"/>
              </w:rPr>
              <w:t>。</w:t>
            </w:r>
            <w:r>
              <w:rPr>
                <w:rFonts w:hint="eastAsia"/>
              </w:rPr>
              <w:t xml:space="preserve">           </w:t>
            </w:r>
          </w:p>
          <w:p w:rsidR="00D169A0" w:rsidRDefault="00C55860">
            <w:pPr>
              <w:rPr>
                <w:b/>
                <w:color w:val="FF0000"/>
              </w:rPr>
            </w:pPr>
            <w:r>
              <w:rPr>
                <w:rFonts w:hint="eastAsia"/>
              </w:rPr>
              <w:t>10</w:t>
            </w:r>
            <w:r>
              <w:rPr>
                <w:rFonts w:hint="eastAsia"/>
              </w:rPr>
              <w:t>、报价说明：</w:t>
            </w:r>
          </w:p>
          <w:p w:rsidR="00D169A0" w:rsidRDefault="00C55860" w:rsidP="003C267C">
            <w:pPr>
              <w:ind w:firstLineChars="196" w:firstLine="412"/>
              <w:rPr>
                <w:rFonts w:ascii="宋体" w:hAnsi="宋体"/>
                <w:szCs w:val="21"/>
              </w:rPr>
            </w:pPr>
            <w:r>
              <w:rPr>
                <w:rFonts w:ascii="宋体" w:hAnsi="宋体" w:hint="eastAsia"/>
                <w:szCs w:val="21"/>
              </w:rPr>
              <w:t>1）</w:t>
            </w:r>
            <w:r>
              <w:rPr>
                <w:rFonts w:ascii="宋体" w:hAnsi="宋体" w:hint="eastAsia"/>
                <w:b/>
                <w:szCs w:val="21"/>
                <w:u w:val="single"/>
              </w:rPr>
              <w:t>本工程的工程量清单的投标单价按综合单价方式进行报价</w:t>
            </w:r>
            <w:r>
              <w:rPr>
                <w:rFonts w:ascii="宋体" w:hAnsi="宋体" w:hint="eastAsia"/>
                <w:szCs w:val="21"/>
              </w:rPr>
              <w:t>；</w:t>
            </w:r>
          </w:p>
          <w:p w:rsidR="00D169A0" w:rsidRDefault="00C55860" w:rsidP="003C267C">
            <w:pPr>
              <w:ind w:firstLineChars="196" w:firstLine="412"/>
              <w:rPr>
                <w:rFonts w:ascii="宋体" w:hAnsi="宋体"/>
                <w:szCs w:val="21"/>
              </w:rPr>
            </w:pPr>
            <w:r>
              <w:rPr>
                <w:rFonts w:ascii="宋体" w:hAnsi="宋体" w:hint="eastAsia"/>
                <w:szCs w:val="21"/>
              </w:rPr>
              <w:t>2）投标人应根据本企业的成本自行决定报价，但不得以低于其企业成本的报价投标；评标时，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rsidR="00D169A0" w:rsidRDefault="00C55860" w:rsidP="003C267C">
            <w:pPr>
              <w:ind w:firstLineChars="196" w:firstLine="412"/>
              <w:rPr>
                <w:rFonts w:ascii="宋体" w:hAnsi="宋体"/>
                <w:szCs w:val="21"/>
              </w:rPr>
            </w:pPr>
            <w:r>
              <w:rPr>
                <w:rFonts w:ascii="宋体" w:hAnsi="宋体" w:hint="eastAsia"/>
                <w:szCs w:val="21"/>
              </w:rPr>
              <w:t>3）投标人的投标报价，应是本项目招标范围和招标文件及合同条款上所列的各项内容中所述的全部，不得以任何理由予以重复，并以投标人在工程量清单中提出的综合单价或总价为依据；</w:t>
            </w:r>
          </w:p>
          <w:p w:rsidR="00D169A0" w:rsidRDefault="00C55860" w:rsidP="003C267C">
            <w:pPr>
              <w:ind w:firstLineChars="196" w:firstLine="412"/>
              <w:rPr>
                <w:rFonts w:ascii="宋体" w:hAnsi="宋体"/>
                <w:szCs w:val="21"/>
              </w:rPr>
            </w:pPr>
            <w:r>
              <w:rPr>
                <w:rFonts w:ascii="宋体" w:hAnsi="宋体" w:hint="eastAsia"/>
                <w:szCs w:val="21"/>
              </w:rPr>
              <w:t>4）除非政府集中采购机构通过修改招标文件予以更正，否则，投标人应毫无例外地按工程量清单中列出的工程项目和数量填报综合单价和合价。投标人未填综合单价或合价的项目，在实施后，将不得以支付，并视作该项费用已包括在其它有价款的综合单价或合价内；</w:t>
            </w:r>
          </w:p>
          <w:p w:rsidR="00D169A0" w:rsidRDefault="00C55860" w:rsidP="003C267C">
            <w:pPr>
              <w:ind w:firstLineChars="196" w:firstLine="412"/>
              <w:rPr>
                <w:rFonts w:ascii="宋体" w:hAnsi="宋体"/>
                <w:szCs w:val="21"/>
              </w:rPr>
            </w:pPr>
            <w:r>
              <w:rPr>
                <w:rFonts w:ascii="宋体" w:hAnsi="宋体" w:hint="eastAsia"/>
                <w:szCs w:val="21"/>
              </w:rPr>
              <w:t>5）投标人应先到工地踏勘以充分了解工地的位置、情况、道路、储存空间、装卸限制及任何其它足以影响投标报价的情况，任何因忽视或误解工地情况而导致的索赔或工期延长申请将不获批准；</w:t>
            </w:r>
          </w:p>
          <w:p w:rsidR="00D169A0" w:rsidRDefault="00C55860" w:rsidP="003C267C">
            <w:pPr>
              <w:ind w:firstLineChars="196" w:firstLine="412"/>
              <w:rPr>
                <w:rFonts w:ascii="宋体" w:hAnsi="宋体"/>
                <w:szCs w:val="21"/>
              </w:rPr>
            </w:pPr>
            <w:r>
              <w:rPr>
                <w:rFonts w:ascii="宋体" w:hAnsi="宋体" w:hint="eastAsia"/>
                <w:szCs w:val="21"/>
              </w:rPr>
              <w:t>6）投标人不得期望通过索赔、签证等方式获取补偿，否则，除可能遭到拒绝外，还可能将被作为不良行为记录在案，并可能影响其以后参加政府采购的项目投标。各投标人在投标报价时，应充分考虑投标报价的风险。</w:t>
            </w:r>
          </w:p>
          <w:p w:rsidR="00D169A0" w:rsidRDefault="00C55860" w:rsidP="003C267C">
            <w:pPr>
              <w:ind w:firstLineChars="196" w:firstLine="412"/>
              <w:rPr>
                <w:rFonts w:ascii="宋体" w:hAnsi="宋体"/>
                <w:szCs w:val="21"/>
              </w:rPr>
            </w:pPr>
            <w:r>
              <w:rPr>
                <w:rFonts w:ascii="宋体" w:hAnsi="宋体" w:hint="eastAsia"/>
                <w:szCs w:val="21"/>
              </w:rPr>
              <w:t>7）投标人投标报价总额一经中标后，即作为中标单位与采购单位签订该项目合同的总价。</w:t>
            </w:r>
          </w:p>
          <w:p w:rsidR="00D169A0" w:rsidRDefault="00C55860" w:rsidP="003C267C">
            <w:pPr>
              <w:ind w:firstLineChars="196" w:firstLine="412"/>
              <w:rPr>
                <w:rFonts w:ascii="宋体" w:hAnsi="宋体"/>
                <w:szCs w:val="21"/>
              </w:rPr>
            </w:pPr>
            <w:r>
              <w:rPr>
                <w:rFonts w:ascii="宋体" w:hAnsi="宋体" w:hint="eastAsia"/>
                <w:szCs w:val="21"/>
              </w:rPr>
              <w:t>（1）如本项目采用固定总价合同。投标人所投报的投标报价为图纸内容与工程量清单的总包干价格，对没有填写综合单价与合价的项目费用，应视为已包括在工程量清单的其他综合单价与合价之中。如有工程量清单未包含图纸内容的漏项，视同已包含在其他项目中，总价与单价不予调整。</w:t>
            </w:r>
          </w:p>
          <w:p w:rsidR="00D169A0" w:rsidRDefault="00C55860" w:rsidP="003C267C">
            <w:pPr>
              <w:ind w:firstLineChars="196" w:firstLine="412"/>
              <w:rPr>
                <w:rFonts w:ascii="宋体" w:hAnsi="宋体"/>
                <w:szCs w:val="21"/>
              </w:rPr>
            </w:pPr>
            <w:r>
              <w:rPr>
                <w:rFonts w:ascii="宋体" w:hAnsi="宋体" w:hint="eastAsia"/>
                <w:szCs w:val="21"/>
              </w:rPr>
              <w:t>（2）如本项目采用固定单价合同。工程量清单所列的工程量系采购单位的估算，是临时的，作为投标报价的共同基础，不应被理解为是对采购单位要求工作内容的全部定义，也不能作为投标人应完成的实际工程量。承包人必须按图纸及有关标准、规范的要求进行施工，实际完成的工程量与分部分项工程量清单中的差异结算时可作调</w:t>
            </w:r>
            <w:r>
              <w:rPr>
                <w:rFonts w:ascii="宋体" w:hAnsi="宋体" w:hint="eastAsia"/>
                <w:szCs w:val="21"/>
              </w:rPr>
              <w:lastRenderedPageBreak/>
              <w:t>整。凡超出图纸范围又未经变更审批程序的内容，都不予计量；未施工的项目，经监理工程师核实后予以扣减。</w:t>
            </w:r>
          </w:p>
          <w:p w:rsidR="00D169A0" w:rsidRDefault="00C55860" w:rsidP="003C267C">
            <w:pPr>
              <w:ind w:firstLineChars="196" w:firstLine="412"/>
              <w:rPr>
                <w:rFonts w:ascii="宋体" w:hAnsi="宋体"/>
                <w:szCs w:val="21"/>
              </w:rPr>
            </w:pPr>
            <w:r>
              <w:rPr>
                <w:rFonts w:ascii="宋体" w:hAnsi="宋体" w:hint="eastAsia"/>
                <w:szCs w:val="21"/>
              </w:rPr>
              <w:t>（3）投标人的投标报价必须充分考虑到在施工中实施的施工组织设计对工程造价的影响,并在投标报价中反映出来。</w:t>
            </w:r>
          </w:p>
          <w:p w:rsidR="00D169A0" w:rsidRDefault="00C55860" w:rsidP="003C267C">
            <w:pPr>
              <w:ind w:firstLineChars="196" w:firstLine="412"/>
              <w:rPr>
                <w:rFonts w:ascii="宋体" w:hAnsi="宋体"/>
                <w:szCs w:val="21"/>
              </w:rPr>
            </w:pPr>
            <w:r>
              <w:rPr>
                <w:rFonts w:ascii="宋体" w:hAnsi="宋体" w:hint="eastAsia"/>
                <w:szCs w:val="21"/>
              </w:rPr>
              <w:t>8）本项目不接受总价优惠折扣形式的报价，投标人应将对项目的优惠直接在清单报价中体现出来。</w:t>
            </w:r>
          </w:p>
          <w:p w:rsidR="00D169A0" w:rsidRDefault="00C55860" w:rsidP="003C267C">
            <w:pPr>
              <w:ind w:firstLineChars="196" w:firstLine="412"/>
              <w:rPr>
                <w:rFonts w:ascii="宋体" w:hAnsi="宋体"/>
                <w:szCs w:val="21"/>
              </w:rPr>
            </w:pPr>
            <w:r>
              <w:rPr>
                <w:rFonts w:ascii="宋体" w:hAnsi="宋体" w:hint="eastAsia"/>
                <w:szCs w:val="21"/>
              </w:rPr>
              <w:t>9）采购单位委托承包人办理的保险事项：建设工程一切险和第三者责任险，所需的保险费应包含在投标价中，施工中若发生安全事故，一切责任及费用由施工单位负责。</w:t>
            </w:r>
          </w:p>
          <w:p w:rsidR="00D169A0" w:rsidRDefault="00C55860" w:rsidP="003C267C">
            <w:pPr>
              <w:ind w:firstLineChars="196" w:firstLine="412"/>
              <w:rPr>
                <w:rFonts w:ascii="宋体" w:hAnsi="宋体"/>
                <w:szCs w:val="21"/>
              </w:rPr>
            </w:pPr>
            <w:r>
              <w:rPr>
                <w:rFonts w:ascii="宋体" w:hAnsi="宋体" w:hint="eastAsia"/>
                <w:szCs w:val="21"/>
              </w:rPr>
              <w:t>10）工程完工后，承包人应恢复修建前的原有状态（工程量按实计算），并使监理工程师和采购单位满意，满足政府管理部门的规定和要求。</w:t>
            </w:r>
          </w:p>
          <w:p w:rsidR="00D169A0" w:rsidRDefault="00C55860" w:rsidP="003C267C">
            <w:pPr>
              <w:ind w:firstLineChars="196" w:firstLine="412"/>
              <w:rPr>
                <w:rFonts w:ascii="宋体" w:hAnsi="宋体"/>
                <w:szCs w:val="21"/>
              </w:rPr>
            </w:pPr>
            <w:r>
              <w:rPr>
                <w:rFonts w:ascii="宋体" w:hAnsi="宋体" w:hint="eastAsia"/>
                <w:szCs w:val="21"/>
              </w:rPr>
              <w:t>11）如本工程涉及取土和弃土项目，地点、时间、路线承包人应取得国土、城管部门的同意，不得由此带给采购人任何费用的增加。凡是因承包人措施不当而引起的罚款、索赔和指控等由承包人自行承担。投标价不因取土或弃土实际运距与分部分项工程量清单不同而作调整。土方回填料必须满足国家技术规范之要求，绿化填土面层必须选用适宜种植的填土。</w:t>
            </w:r>
          </w:p>
          <w:p w:rsidR="00D169A0" w:rsidRDefault="00C55860" w:rsidP="003C267C">
            <w:pPr>
              <w:ind w:firstLineChars="196" w:firstLine="412"/>
              <w:rPr>
                <w:rFonts w:ascii="宋体" w:hAnsi="宋体"/>
                <w:szCs w:val="21"/>
              </w:rPr>
            </w:pPr>
            <w:r>
              <w:rPr>
                <w:rFonts w:ascii="宋体" w:hAnsi="宋体" w:hint="eastAsia"/>
                <w:szCs w:val="21"/>
              </w:rPr>
              <w:t>12）一切与施工相关的检验实验费（政府有关部门规定由建设单位支付的检验实验费除外）已含在投标价中。</w:t>
            </w:r>
          </w:p>
          <w:p w:rsidR="00D169A0" w:rsidRDefault="00C55860" w:rsidP="003C267C">
            <w:pPr>
              <w:ind w:firstLineChars="98" w:firstLine="206"/>
            </w:pPr>
            <w:r>
              <w:rPr>
                <w:rFonts w:ascii="宋体" w:hAnsi="宋体" w:hint="eastAsia"/>
                <w:szCs w:val="21"/>
              </w:rPr>
              <w:t>13）承包人的交通维护方案必须保证施工期间的交通组织符合深圳市公安交通管理的有关规定，保证小区车辆运行通畅和施工安全，其费用已含在投标价中。</w:t>
            </w:r>
          </w:p>
        </w:tc>
      </w:tr>
      <w:tr w:rsidR="00D169A0">
        <w:trPr>
          <w:trHeight w:val="791"/>
          <w:jc w:val="center"/>
        </w:trPr>
        <w:tc>
          <w:tcPr>
            <w:tcW w:w="1853" w:type="dxa"/>
          </w:tcPr>
          <w:p w:rsidR="00D169A0" w:rsidRDefault="00C55860">
            <w:pPr>
              <w:rPr>
                <w:rFonts w:ascii="宋体" w:hAnsi="宋体" w:cs="宋体"/>
                <w:kern w:val="0"/>
                <w:szCs w:val="21"/>
              </w:rPr>
            </w:pPr>
            <w:r>
              <w:rPr>
                <w:rFonts w:ascii="宋体" w:hAnsi="宋体" w:hint="eastAsia"/>
                <w:b/>
                <w:sz w:val="24"/>
              </w:rPr>
              <w:lastRenderedPageBreak/>
              <w:t>※</w:t>
            </w:r>
            <w:r>
              <w:rPr>
                <w:rFonts w:ascii="宋体" w:hAnsi="宋体" w:hint="eastAsia"/>
                <w:b/>
                <w:bCs/>
                <w:szCs w:val="21"/>
              </w:rPr>
              <w:t>图纸</w:t>
            </w:r>
          </w:p>
        </w:tc>
        <w:tc>
          <w:tcPr>
            <w:tcW w:w="7932" w:type="dxa"/>
            <w:gridSpan w:val="5"/>
            <w:vAlign w:val="center"/>
          </w:tcPr>
          <w:p w:rsidR="00D169A0" w:rsidRDefault="00C55860">
            <w:r>
              <w:rPr>
                <w:rFonts w:hint="eastAsia"/>
              </w:rPr>
              <w:t>1</w:t>
            </w:r>
            <w:r>
              <w:rPr>
                <w:rFonts w:hint="eastAsia"/>
              </w:rPr>
              <w:t>、施工图以</w:t>
            </w:r>
            <w:r>
              <w:rPr>
                <w:rFonts w:hint="eastAsia"/>
              </w:rPr>
              <w:t xml:space="preserve"> .dwg</w:t>
            </w:r>
            <w:r>
              <w:rPr>
                <w:rFonts w:hint="eastAsia"/>
              </w:rPr>
              <w:t>格式提供。</w:t>
            </w:r>
          </w:p>
          <w:p w:rsidR="00D169A0" w:rsidRDefault="00C55860">
            <w:r>
              <w:rPr>
                <w:rFonts w:hint="eastAsia"/>
              </w:rPr>
              <w:t>2</w:t>
            </w:r>
            <w:r>
              <w:rPr>
                <w:rFonts w:hint="eastAsia"/>
              </w:rPr>
              <w:t>、其他图纸以</w:t>
            </w:r>
            <w:r>
              <w:rPr>
                <w:rFonts w:hint="eastAsia"/>
              </w:rPr>
              <w:t xml:space="preserve"> .jpg</w:t>
            </w:r>
            <w:r>
              <w:rPr>
                <w:rFonts w:hint="eastAsia"/>
              </w:rPr>
              <w:t>或</w:t>
            </w:r>
            <w:r>
              <w:rPr>
                <w:rFonts w:hint="eastAsia"/>
              </w:rPr>
              <w:t xml:space="preserve"> .bmp</w:t>
            </w:r>
            <w:r>
              <w:rPr>
                <w:rFonts w:hint="eastAsia"/>
              </w:rPr>
              <w:t>格式提供。</w:t>
            </w:r>
          </w:p>
        </w:tc>
      </w:tr>
      <w:tr w:rsidR="00D169A0">
        <w:trPr>
          <w:trHeight w:val="825"/>
          <w:jc w:val="center"/>
        </w:trPr>
        <w:tc>
          <w:tcPr>
            <w:tcW w:w="1853" w:type="dxa"/>
          </w:tcPr>
          <w:p w:rsidR="00D169A0" w:rsidRDefault="00C55860">
            <w:pPr>
              <w:rPr>
                <w:rFonts w:ascii="宋体" w:hAnsi="宋体"/>
                <w:b/>
                <w:bCs/>
                <w:szCs w:val="21"/>
              </w:rPr>
            </w:pPr>
            <w:r>
              <w:rPr>
                <w:rFonts w:ascii="宋体" w:hAnsi="宋体" w:hint="eastAsia"/>
                <w:b/>
                <w:sz w:val="24"/>
              </w:rPr>
              <w:t>※</w:t>
            </w:r>
            <w:r>
              <w:rPr>
                <w:rFonts w:hint="eastAsia"/>
                <w:b/>
              </w:rPr>
              <w:t>工程量清单要求</w:t>
            </w:r>
          </w:p>
        </w:tc>
        <w:tc>
          <w:tcPr>
            <w:tcW w:w="7932" w:type="dxa"/>
            <w:gridSpan w:val="5"/>
            <w:vAlign w:val="center"/>
          </w:tcPr>
          <w:p w:rsidR="00D169A0" w:rsidRDefault="00C55860">
            <w:pPr>
              <w:rPr>
                <w:rFonts w:ascii="宋体" w:hAnsi="宋体"/>
                <w:bCs/>
                <w:szCs w:val="21"/>
              </w:rPr>
            </w:pPr>
            <w:r>
              <w:rPr>
                <w:rFonts w:hint="eastAsia"/>
              </w:rPr>
              <w:t>1</w:t>
            </w:r>
            <w:r>
              <w:rPr>
                <w:rFonts w:hint="eastAsia"/>
              </w:rPr>
              <w:t>、工程量清单应以国标清单形式（</w:t>
            </w:r>
            <w:r>
              <w:rPr>
                <w:rFonts w:hint="eastAsia"/>
              </w:rPr>
              <w:t>xls</w:t>
            </w:r>
            <w:r>
              <w:rPr>
                <w:rFonts w:hint="eastAsia"/>
              </w:rPr>
              <w:t>格式）提供</w:t>
            </w:r>
            <w:r w:rsidRPr="006A00C8">
              <w:rPr>
                <w:rFonts w:hint="eastAsia"/>
              </w:rPr>
              <w:t>（工程量清单中不体现价格，不得包括已列入必须网上商城采购的物品，如：民用空调、电视机、电脑、打印机等）</w:t>
            </w:r>
            <w:r>
              <w:rPr>
                <w:rFonts w:hint="eastAsia"/>
              </w:rPr>
              <w:t>。</w:t>
            </w:r>
          </w:p>
        </w:tc>
      </w:tr>
      <w:tr w:rsidR="00D169A0">
        <w:trPr>
          <w:trHeight w:val="90"/>
          <w:jc w:val="center"/>
        </w:trPr>
        <w:tc>
          <w:tcPr>
            <w:tcW w:w="1853" w:type="dxa"/>
          </w:tcPr>
          <w:p w:rsidR="00D169A0" w:rsidRDefault="00C55860">
            <w:pPr>
              <w:rPr>
                <w:rFonts w:ascii="宋体" w:hAnsi="宋体"/>
                <w:b/>
                <w:bCs/>
                <w:szCs w:val="21"/>
              </w:rPr>
            </w:pPr>
            <w:r>
              <w:rPr>
                <w:rFonts w:ascii="宋体" w:hAnsi="宋体" w:hint="eastAsia"/>
                <w:b/>
                <w:sz w:val="24"/>
              </w:rPr>
              <w:t>※</w:t>
            </w:r>
            <w:r>
              <w:rPr>
                <w:rFonts w:hint="eastAsia"/>
                <w:b/>
              </w:rPr>
              <w:t>项目管理要求</w:t>
            </w:r>
            <w:r>
              <w:rPr>
                <w:rFonts w:ascii="宋体" w:hAnsi="宋体" w:hint="eastAsia"/>
                <w:b/>
                <w:bCs/>
                <w:szCs w:val="21"/>
              </w:rPr>
              <w:t>、技术要</w:t>
            </w:r>
          </w:p>
        </w:tc>
        <w:tc>
          <w:tcPr>
            <w:tcW w:w="7932" w:type="dxa"/>
            <w:gridSpan w:val="5"/>
            <w:vAlign w:val="center"/>
          </w:tcPr>
          <w:p w:rsidR="00D169A0" w:rsidRDefault="00C55860" w:rsidP="00477B91">
            <w:pPr>
              <w:pStyle w:val="a3"/>
              <w:spacing w:beforeLines="25" w:afterLines="25"/>
              <w:ind w:firstLine="0"/>
              <w:rPr>
                <w:rFonts w:ascii="宋体" w:hAnsi="宋体"/>
                <w:bCs/>
                <w:szCs w:val="21"/>
              </w:rPr>
            </w:pPr>
            <w:r>
              <w:rPr>
                <w:rFonts w:ascii="宋体" w:hAnsi="宋体" w:hint="eastAsia"/>
                <w:bCs/>
                <w:szCs w:val="21"/>
              </w:rPr>
              <w:t>项目管理要求：</w:t>
            </w:r>
          </w:p>
          <w:p w:rsidR="00D169A0" w:rsidRDefault="00C55860" w:rsidP="00477B91">
            <w:pPr>
              <w:pStyle w:val="a3"/>
              <w:spacing w:beforeLines="25" w:afterLines="25"/>
            </w:pPr>
            <w:r>
              <w:rPr>
                <w:rFonts w:hint="eastAsia"/>
              </w:rPr>
              <w:t>1</w:t>
            </w:r>
            <w:r>
              <w:rPr>
                <w:rFonts w:hint="eastAsia"/>
              </w:rPr>
              <w:t>）中标单位必须作好施工记录、隐蔽工程记录、施工资料的整理、竣工资料的编制等工作。</w:t>
            </w:r>
          </w:p>
          <w:p w:rsidR="00D169A0" w:rsidRDefault="00C55860" w:rsidP="00477B91">
            <w:pPr>
              <w:pStyle w:val="a3"/>
              <w:spacing w:beforeLines="25" w:afterLines="25"/>
            </w:pPr>
            <w:r>
              <w:rPr>
                <w:rFonts w:hint="eastAsia"/>
              </w:rPr>
              <w:t>2</w:t>
            </w:r>
            <w:r>
              <w:rPr>
                <w:rFonts w:hint="eastAsia"/>
              </w:rPr>
              <w:t>）中标单位必须在施工现场显眼位置设置正规施工警示牌、工程概况牌，标注“温馨提示”语言。靠近人行通道边（或建设方以为有必要的其他周边）必须用整齐美观的板材围护密封施工。</w:t>
            </w:r>
          </w:p>
          <w:p w:rsidR="00D169A0" w:rsidRDefault="00C55860" w:rsidP="00477B91">
            <w:pPr>
              <w:pStyle w:val="a3"/>
              <w:spacing w:beforeLines="25" w:afterLines="25"/>
            </w:pPr>
            <w:r>
              <w:rPr>
                <w:rFonts w:hint="eastAsia"/>
              </w:rPr>
              <w:t>3</w:t>
            </w:r>
            <w:r>
              <w:rPr>
                <w:rFonts w:hint="eastAsia"/>
              </w:rPr>
              <w:t>）中标单位施工必须达到有关部门规定的安全文明施工标准，服从采购人的管理，避免干扰采购人的正常工作秩序，认真做好施工现场防护、防火、噪音、用电等安全文明施工各项管理工作，承担相应一切责任，确保施工场地区域道路通畅，保持施工现场整洁，做到工完场清，达到国家卫生城市标准。</w:t>
            </w:r>
          </w:p>
          <w:p w:rsidR="00D169A0" w:rsidRDefault="00C55860" w:rsidP="00477B91">
            <w:pPr>
              <w:pStyle w:val="a3"/>
              <w:spacing w:beforeLines="25" w:afterLines="25"/>
            </w:pPr>
            <w:r>
              <w:rPr>
                <w:rFonts w:hint="eastAsia"/>
              </w:rPr>
              <w:t>4</w:t>
            </w:r>
            <w:r>
              <w:rPr>
                <w:rFonts w:hint="eastAsia"/>
              </w:rPr>
              <w:t>）中标单位必须在施工过程中注意自身及周边安全，做好现场及周边安全设施搭设，遵守有关安全保护规程，负责施工过程中的所有事故处理和费用。</w:t>
            </w:r>
          </w:p>
          <w:p w:rsidR="00D169A0" w:rsidRDefault="00C55860" w:rsidP="00477B91">
            <w:pPr>
              <w:pStyle w:val="a3"/>
              <w:spacing w:beforeLines="25" w:afterLines="25"/>
            </w:pPr>
            <w:r>
              <w:rPr>
                <w:rFonts w:hint="eastAsia"/>
              </w:rPr>
              <w:t>5</w:t>
            </w:r>
            <w:r>
              <w:rPr>
                <w:rFonts w:hint="eastAsia"/>
              </w:rPr>
              <w:t>）中标单位必须服从采购单位，监理公司的监督、指导并积极主动配合上述管理机构的工作。</w:t>
            </w:r>
          </w:p>
          <w:p w:rsidR="00D169A0" w:rsidRDefault="00C55860" w:rsidP="00477B91">
            <w:pPr>
              <w:pStyle w:val="a3"/>
              <w:spacing w:beforeLines="25" w:afterLines="25"/>
            </w:pPr>
            <w:r>
              <w:rPr>
                <w:rFonts w:hint="eastAsia"/>
              </w:rPr>
              <w:t>6</w:t>
            </w:r>
            <w:r>
              <w:rPr>
                <w:rFonts w:hint="eastAsia"/>
              </w:rPr>
              <w:t>）中标单位施工时须提供材料样板，经采购人最终确认后，方可进场使用，供应商所提供的样板或厂家应符合设计图纸要求及甲方确认要求，如供应商不能提供的可由采购人根据市场考察情况确认并实施。</w:t>
            </w:r>
          </w:p>
          <w:p w:rsidR="00D169A0" w:rsidRDefault="00C55860" w:rsidP="00477B91">
            <w:pPr>
              <w:pStyle w:val="a3"/>
              <w:spacing w:beforeLines="25" w:afterLines="25"/>
            </w:pPr>
            <w:r>
              <w:rPr>
                <w:rFonts w:hint="eastAsia"/>
              </w:rPr>
              <w:t>7</w:t>
            </w:r>
            <w:r>
              <w:rPr>
                <w:rFonts w:hint="eastAsia"/>
              </w:rPr>
              <w:t>）用在本工程的任何材料在使用前必须得到采购人的批准，样品须在大批订货</w:t>
            </w:r>
            <w:r>
              <w:rPr>
                <w:rFonts w:hint="eastAsia"/>
              </w:rPr>
              <w:lastRenderedPageBreak/>
              <w:t>前送审。获准的样品存放在工地，作为以后验收材料的标准。样品和其包装，由中标人无偿提供。</w:t>
            </w:r>
          </w:p>
          <w:p w:rsidR="00D169A0" w:rsidRDefault="00C55860" w:rsidP="00477B91">
            <w:pPr>
              <w:pStyle w:val="a3"/>
              <w:spacing w:beforeLines="25" w:afterLines="25"/>
            </w:pPr>
            <w:r>
              <w:rPr>
                <w:rFonts w:hint="eastAsia"/>
              </w:rPr>
              <w:t>8</w:t>
            </w:r>
            <w:r>
              <w:rPr>
                <w:rFonts w:hint="eastAsia"/>
              </w:rPr>
              <w:t>）承包人在工程施工前，须全面检查工地情况，若发现错误须立刻通知工程师。若未能遵从此规定，使本工程的任何项目因此等错误或缺陷而错误地建造，则中标人须自费予以拆除及重建。</w:t>
            </w:r>
          </w:p>
          <w:p w:rsidR="00D169A0" w:rsidRDefault="00C55860">
            <w:pPr>
              <w:ind w:firstLineChars="100" w:firstLine="210"/>
              <w:rPr>
                <w:rFonts w:asciiTheme="minorEastAsia" w:hAnsiTheme="minorEastAsia" w:cstheme="minorEastAsia"/>
                <w:color w:val="FF0000"/>
                <w:kern w:val="0"/>
                <w:szCs w:val="21"/>
              </w:rPr>
            </w:pPr>
            <w:r>
              <w:rPr>
                <w:rFonts w:hint="eastAsia"/>
              </w:rPr>
              <w:t>9</w:t>
            </w:r>
            <w:r>
              <w:rPr>
                <w:rFonts w:hint="eastAsia"/>
              </w:rPr>
              <w:t>）实行项目经理负责制，并按投标文件配备项目管理班子。如未经采购人同意更换项目班子成员，采购人有权取消投标人的中标资格或单方面终止合同，由此造成的违约责任由承包人承担。</w:t>
            </w:r>
          </w:p>
        </w:tc>
      </w:tr>
      <w:tr w:rsidR="00D169A0">
        <w:trPr>
          <w:trHeight w:val="608"/>
          <w:jc w:val="center"/>
        </w:trPr>
        <w:tc>
          <w:tcPr>
            <w:tcW w:w="1853" w:type="dxa"/>
            <w:vAlign w:val="center"/>
          </w:tcPr>
          <w:p w:rsidR="00D169A0" w:rsidRDefault="00C55860">
            <w:pPr>
              <w:jc w:val="center"/>
              <w:rPr>
                <w:b/>
              </w:rPr>
            </w:pPr>
            <w:r>
              <w:rPr>
                <w:rFonts w:hint="eastAsia"/>
                <w:b/>
              </w:rPr>
              <w:lastRenderedPageBreak/>
              <w:t>合同关键条款</w:t>
            </w:r>
          </w:p>
        </w:tc>
        <w:tc>
          <w:tcPr>
            <w:tcW w:w="7932" w:type="dxa"/>
            <w:gridSpan w:val="5"/>
            <w:vAlign w:val="center"/>
          </w:tcPr>
          <w:p w:rsidR="00D169A0" w:rsidRDefault="00C55860">
            <w:pPr>
              <w:rPr>
                <w:rFonts w:ascii="宋体" w:hAnsi="宋体"/>
                <w:b/>
                <w:szCs w:val="21"/>
              </w:rPr>
            </w:pPr>
            <w:r>
              <w:rPr>
                <w:rFonts w:ascii="宋体" w:hAnsi="宋体" w:hint="eastAsia"/>
                <w:b/>
                <w:szCs w:val="21"/>
              </w:rPr>
              <w:t>以</w:t>
            </w:r>
            <w:r>
              <w:rPr>
                <w:rFonts w:ascii="宋体" w:hAnsi="宋体"/>
                <w:b/>
                <w:szCs w:val="21"/>
              </w:rPr>
              <w:t>合同</w:t>
            </w:r>
            <w:r>
              <w:rPr>
                <w:rFonts w:ascii="宋体" w:hAnsi="宋体" w:hint="eastAsia"/>
                <w:b/>
                <w:szCs w:val="21"/>
              </w:rPr>
              <w:t>签订</w:t>
            </w:r>
            <w:r>
              <w:rPr>
                <w:rFonts w:ascii="宋体" w:hAnsi="宋体"/>
                <w:b/>
                <w:szCs w:val="21"/>
              </w:rPr>
              <w:t>为准。</w:t>
            </w:r>
          </w:p>
        </w:tc>
      </w:tr>
    </w:tbl>
    <w:p w:rsidR="00D169A0" w:rsidRDefault="00C55860">
      <w:pPr>
        <w:pStyle w:val="2"/>
        <w:spacing w:after="140" w:line="240" w:lineRule="auto"/>
        <w:rPr>
          <w:rFonts w:ascii="宋体" w:hAnsi="宋体" w:cs="宋体"/>
          <w:color w:val="FF0000"/>
          <w:kern w:val="0"/>
          <w:szCs w:val="21"/>
        </w:rPr>
      </w:pPr>
      <w:r>
        <w:rPr>
          <w:rFonts w:hint="eastAsia"/>
        </w:rPr>
        <w:t>二、评标细则</w:t>
      </w:r>
    </w:p>
    <w:tbl>
      <w:tblPr>
        <w:tblW w:w="91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97"/>
        <w:gridCol w:w="681"/>
        <w:gridCol w:w="1916"/>
        <w:gridCol w:w="840"/>
        <w:gridCol w:w="4789"/>
      </w:tblGrid>
      <w:tr w:rsidR="00D169A0" w:rsidTr="0055016C">
        <w:trPr>
          <w:trHeight w:val="3028"/>
          <w:jc w:val="center"/>
        </w:trPr>
        <w:tc>
          <w:tcPr>
            <w:tcW w:w="897" w:type="dxa"/>
            <w:vAlign w:val="center"/>
          </w:tcPr>
          <w:p w:rsidR="00D169A0" w:rsidRDefault="00D169A0">
            <w:pPr>
              <w:jc w:val="center"/>
              <w:rPr>
                <w:b/>
                <w:sz w:val="28"/>
                <w:szCs w:val="28"/>
              </w:rPr>
            </w:pPr>
          </w:p>
        </w:tc>
        <w:tc>
          <w:tcPr>
            <w:tcW w:w="8226" w:type="dxa"/>
            <w:gridSpan w:val="4"/>
            <w:vAlign w:val="center"/>
          </w:tcPr>
          <w:p w:rsidR="00D169A0" w:rsidRDefault="00C55860">
            <w:pPr>
              <w:pStyle w:val="a8"/>
              <w:ind w:firstLineChars="200" w:firstLine="420"/>
              <w:rPr>
                <w:rFonts w:ascii="Times New Roman" w:hAnsi="Times New Roman" w:cs="Times New Roman"/>
                <w:sz w:val="21"/>
                <w:szCs w:val="21"/>
              </w:rPr>
            </w:pPr>
            <w:r>
              <w:rPr>
                <w:rFonts w:ascii="Times New Roman" w:hAnsi="Times New Roman" w:cs="Times New Roman" w:hint="eastAsia"/>
                <w:sz w:val="21"/>
                <w:szCs w:val="21"/>
              </w:rPr>
              <w:t>一、价格分应当采用低价优先法计算，即满足招标文件要求且投标价格最低的投标报价为评标基准价，其价格分为满分。其他投标人的价格分统一按照下列公式计算：</w:t>
            </w:r>
          </w:p>
          <w:p w:rsidR="00D169A0" w:rsidRDefault="00C55860">
            <w:pPr>
              <w:pStyle w:val="a8"/>
              <w:ind w:firstLine="420"/>
              <w:rPr>
                <w:rFonts w:ascii="Times New Roman" w:hAnsi="Times New Roman" w:cs="Times New Roman"/>
                <w:sz w:val="21"/>
                <w:szCs w:val="21"/>
              </w:rPr>
            </w:pPr>
            <w:r>
              <w:rPr>
                <w:rFonts w:ascii="Times New Roman" w:hAnsi="Times New Roman" w:cs="Times New Roman" w:hint="eastAsia"/>
                <w:sz w:val="21"/>
                <w:szCs w:val="21"/>
              </w:rPr>
              <w:t>投标报价得分</w:t>
            </w:r>
            <w:r>
              <w:rPr>
                <w:rFonts w:ascii="Times New Roman" w:hAnsi="Times New Roman" w:cs="Times New Roman" w:hint="eastAsia"/>
                <w:sz w:val="21"/>
                <w:szCs w:val="21"/>
              </w:rPr>
              <w:t>=(</w:t>
            </w:r>
            <w:r>
              <w:rPr>
                <w:rFonts w:ascii="Times New Roman" w:hAnsi="Times New Roman" w:cs="Times New Roman" w:hint="eastAsia"/>
                <w:sz w:val="21"/>
                <w:szCs w:val="21"/>
              </w:rPr>
              <w:t>评标基准价／投标报价</w:t>
            </w:r>
            <w:r>
              <w:rPr>
                <w:rFonts w:ascii="Times New Roman" w:hAnsi="Times New Roman" w:cs="Times New Roman" w:hint="eastAsia"/>
                <w:sz w:val="21"/>
                <w:szCs w:val="21"/>
              </w:rPr>
              <w:t>)</w:t>
            </w:r>
            <w:r>
              <w:rPr>
                <w:rFonts w:ascii="Times New Roman" w:hAnsi="Times New Roman" w:cs="Times New Roman" w:hint="eastAsia"/>
                <w:sz w:val="21"/>
                <w:szCs w:val="21"/>
              </w:rPr>
              <w:t>×</w:t>
            </w:r>
            <w:r>
              <w:rPr>
                <w:rFonts w:ascii="Times New Roman" w:hAnsi="Times New Roman" w:cs="Times New Roman" w:hint="eastAsia"/>
                <w:sz w:val="21"/>
                <w:szCs w:val="21"/>
              </w:rPr>
              <w:t>100</w:t>
            </w:r>
            <w:r>
              <w:rPr>
                <w:rFonts w:ascii="Times New Roman" w:hAnsi="Times New Roman" w:cs="Times New Roman"/>
                <w:sz w:val="21"/>
                <w:szCs w:val="21"/>
              </w:rPr>
              <w:tab/>
            </w:r>
          </w:p>
          <w:p w:rsidR="00D169A0" w:rsidRDefault="00C55860">
            <w:pPr>
              <w:pStyle w:val="a8"/>
              <w:ind w:firstLine="420"/>
              <w:rPr>
                <w:rFonts w:ascii="Times New Roman" w:hAnsi="Times New Roman" w:cs="Times New Roman"/>
                <w:sz w:val="21"/>
                <w:szCs w:val="21"/>
              </w:rPr>
            </w:pPr>
            <w:r>
              <w:rPr>
                <w:rFonts w:ascii="Times New Roman" w:hAnsi="Times New Roman" w:cs="Times New Roman" w:hint="eastAsia"/>
                <w:sz w:val="21"/>
                <w:szCs w:val="21"/>
              </w:rPr>
              <w:t>评标总得分＝</w:t>
            </w:r>
            <w:r>
              <w:rPr>
                <w:rFonts w:ascii="Times New Roman" w:hAnsi="Times New Roman" w:cs="Times New Roman" w:hint="eastAsia"/>
                <w:sz w:val="21"/>
                <w:szCs w:val="21"/>
              </w:rPr>
              <w:t>F1</w:t>
            </w:r>
            <w:r>
              <w:rPr>
                <w:rFonts w:ascii="Times New Roman" w:hAnsi="Times New Roman" w:cs="Times New Roman" w:hint="eastAsia"/>
                <w:sz w:val="21"/>
                <w:szCs w:val="21"/>
              </w:rPr>
              <w:t>×</w:t>
            </w:r>
            <w:r>
              <w:rPr>
                <w:rFonts w:ascii="Times New Roman" w:hAnsi="Times New Roman" w:cs="Times New Roman" w:hint="eastAsia"/>
                <w:sz w:val="21"/>
                <w:szCs w:val="21"/>
              </w:rPr>
              <w:t>A1</w:t>
            </w:r>
            <w:r>
              <w:rPr>
                <w:rFonts w:ascii="Times New Roman" w:hAnsi="Times New Roman" w:cs="Times New Roman" w:hint="eastAsia"/>
                <w:sz w:val="21"/>
                <w:szCs w:val="21"/>
              </w:rPr>
              <w:t>＋</w:t>
            </w:r>
            <w:r>
              <w:rPr>
                <w:rFonts w:ascii="Times New Roman" w:hAnsi="Times New Roman" w:cs="Times New Roman" w:hint="eastAsia"/>
                <w:sz w:val="21"/>
                <w:szCs w:val="21"/>
              </w:rPr>
              <w:t>F2</w:t>
            </w:r>
            <w:r>
              <w:rPr>
                <w:rFonts w:ascii="Times New Roman" w:hAnsi="Times New Roman" w:cs="Times New Roman" w:hint="eastAsia"/>
                <w:sz w:val="21"/>
                <w:szCs w:val="21"/>
              </w:rPr>
              <w:t>×</w:t>
            </w:r>
            <w:r>
              <w:rPr>
                <w:rFonts w:ascii="Times New Roman" w:hAnsi="Times New Roman" w:cs="Times New Roman" w:hint="eastAsia"/>
                <w:sz w:val="21"/>
                <w:szCs w:val="21"/>
              </w:rPr>
              <w:t>A2</w:t>
            </w:r>
            <w:r>
              <w:rPr>
                <w:rFonts w:ascii="Times New Roman" w:hAnsi="Times New Roman" w:cs="Times New Roman" w:hint="eastAsia"/>
                <w:sz w:val="21"/>
                <w:szCs w:val="21"/>
              </w:rPr>
              <w:t>＋……＋</w:t>
            </w:r>
            <w:r>
              <w:rPr>
                <w:rFonts w:ascii="Times New Roman" w:hAnsi="Times New Roman" w:cs="Times New Roman" w:hint="eastAsia"/>
                <w:sz w:val="21"/>
                <w:szCs w:val="21"/>
              </w:rPr>
              <w:t>Fn</w:t>
            </w:r>
            <w:r>
              <w:rPr>
                <w:rFonts w:ascii="Times New Roman" w:hAnsi="Times New Roman" w:cs="Times New Roman" w:hint="eastAsia"/>
                <w:sz w:val="21"/>
                <w:szCs w:val="21"/>
              </w:rPr>
              <w:t>×</w:t>
            </w:r>
            <w:r>
              <w:rPr>
                <w:rFonts w:ascii="Times New Roman" w:hAnsi="Times New Roman" w:cs="Times New Roman" w:hint="eastAsia"/>
                <w:sz w:val="21"/>
                <w:szCs w:val="21"/>
              </w:rPr>
              <w:t>An</w:t>
            </w:r>
          </w:p>
          <w:p w:rsidR="00D169A0" w:rsidRDefault="00C55860">
            <w:pPr>
              <w:pStyle w:val="a8"/>
              <w:ind w:firstLine="420"/>
              <w:rPr>
                <w:rFonts w:ascii="Times New Roman" w:hAnsi="Times New Roman" w:cs="Times New Roman"/>
                <w:sz w:val="21"/>
                <w:szCs w:val="21"/>
              </w:rPr>
            </w:pPr>
            <w:r>
              <w:rPr>
                <w:rFonts w:ascii="Times New Roman" w:hAnsi="Times New Roman" w:cs="Times New Roman" w:hint="eastAsia"/>
                <w:sz w:val="21"/>
                <w:szCs w:val="21"/>
              </w:rPr>
              <w:t>F1</w:t>
            </w:r>
            <w:r>
              <w:rPr>
                <w:rFonts w:ascii="Times New Roman" w:hAnsi="Times New Roman" w:cs="Times New Roman" w:hint="eastAsia"/>
                <w:sz w:val="21"/>
                <w:szCs w:val="21"/>
              </w:rPr>
              <w:t>、</w:t>
            </w:r>
            <w:r>
              <w:rPr>
                <w:rFonts w:ascii="Times New Roman" w:hAnsi="Times New Roman" w:cs="Times New Roman" w:hint="eastAsia"/>
                <w:sz w:val="21"/>
                <w:szCs w:val="21"/>
              </w:rPr>
              <w:t>F2</w:t>
            </w:r>
            <w:r>
              <w:rPr>
                <w:rFonts w:ascii="Times New Roman" w:hAnsi="Times New Roman" w:cs="Times New Roman" w:hint="eastAsia"/>
                <w:sz w:val="21"/>
                <w:szCs w:val="21"/>
              </w:rPr>
              <w:t>……</w:t>
            </w:r>
            <w:r>
              <w:rPr>
                <w:rFonts w:ascii="Times New Roman" w:hAnsi="Times New Roman" w:cs="Times New Roman" w:hint="eastAsia"/>
                <w:sz w:val="21"/>
                <w:szCs w:val="21"/>
              </w:rPr>
              <w:t>Fn</w:t>
            </w:r>
            <w:r>
              <w:rPr>
                <w:rFonts w:ascii="Times New Roman" w:hAnsi="Times New Roman" w:cs="Times New Roman" w:hint="eastAsia"/>
                <w:sz w:val="21"/>
                <w:szCs w:val="21"/>
              </w:rPr>
              <w:t>分别为各项评审因素的得分；</w:t>
            </w:r>
          </w:p>
          <w:p w:rsidR="00D169A0" w:rsidRDefault="00C55860">
            <w:pPr>
              <w:pStyle w:val="a8"/>
              <w:ind w:firstLine="420"/>
              <w:rPr>
                <w:rFonts w:ascii="Times New Roman" w:hAnsi="Times New Roman" w:cs="Times New Roman"/>
                <w:sz w:val="21"/>
                <w:szCs w:val="21"/>
              </w:rPr>
            </w:pPr>
            <w:r>
              <w:rPr>
                <w:rFonts w:ascii="Times New Roman" w:hAnsi="Times New Roman" w:cs="Times New Roman" w:hint="eastAsia"/>
                <w:sz w:val="21"/>
                <w:szCs w:val="21"/>
              </w:rPr>
              <w:t>A1</w:t>
            </w:r>
            <w:r>
              <w:rPr>
                <w:rFonts w:ascii="Times New Roman" w:hAnsi="Times New Roman" w:cs="Times New Roman" w:hint="eastAsia"/>
                <w:sz w:val="21"/>
                <w:szCs w:val="21"/>
              </w:rPr>
              <w:t>、</w:t>
            </w:r>
            <w:r>
              <w:rPr>
                <w:rFonts w:ascii="Times New Roman" w:hAnsi="Times New Roman" w:cs="Times New Roman" w:hint="eastAsia"/>
                <w:sz w:val="21"/>
                <w:szCs w:val="21"/>
              </w:rPr>
              <w:t>A2</w:t>
            </w:r>
            <w:r>
              <w:rPr>
                <w:rFonts w:ascii="Times New Roman" w:hAnsi="Times New Roman" w:cs="Times New Roman" w:hint="eastAsia"/>
                <w:sz w:val="21"/>
                <w:szCs w:val="21"/>
              </w:rPr>
              <w:t>、……</w:t>
            </w:r>
            <w:r>
              <w:rPr>
                <w:rFonts w:ascii="Times New Roman" w:hAnsi="Times New Roman" w:cs="Times New Roman" w:hint="eastAsia"/>
                <w:sz w:val="21"/>
                <w:szCs w:val="21"/>
              </w:rPr>
              <w:t xml:space="preserve">An </w:t>
            </w:r>
            <w:r>
              <w:rPr>
                <w:rFonts w:ascii="Times New Roman" w:hAnsi="Times New Roman" w:cs="Times New Roman" w:hint="eastAsia"/>
                <w:sz w:val="21"/>
                <w:szCs w:val="21"/>
              </w:rPr>
              <w:t>分别为各项评审因素所占的权重</w:t>
            </w:r>
            <w:r>
              <w:rPr>
                <w:rFonts w:ascii="Times New Roman" w:hAnsi="Times New Roman" w:cs="Times New Roman" w:hint="eastAsia"/>
                <w:sz w:val="21"/>
                <w:szCs w:val="21"/>
              </w:rPr>
              <w:t>(A1</w:t>
            </w:r>
            <w:r>
              <w:rPr>
                <w:rFonts w:ascii="Times New Roman" w:hAnsi="Times New Roman" w:cs="Times New Roman" w:hint="eastAsia"/>
                <w:sz w:val="21"/>
                <w:szCs w:val="21"/>
              </w:rPr>
              <w:t>＋</w:t>
            </w:r>
            <w:r>
              <w:rPr>
                <w:rFonts w:ascii="Times New Roman" w:hAnsi="Times New Roman" w:cs="Times New Roman" w:hint="eastAsia"/>
                <w:sz w:val="21"/>
                <w:szCs w:val="21"/>
              </w:rPr>
              <w:t>A2</w:t>
            </w:r>
            <w:r>
              <w:rPr>
                <w:rFonts w:ascii="Times New Roman" w:hAnsi="Times New Roman" w:cs="Times New Roman" w:hint="eastAsia"/>
                <w:sz w:val="21"/>
                <w:szCs w:val="21"/>
              </w:rPr>
              <w:t>＋……＋</w:t>
            </w:r>
            <w:r>
              <w:rPr>
                <w:rFonts w:ascii="Times New Roman" w:hAnsi="Times New Roman" w:cs="Times New Roman" w:hint="eastAsia"/>
                <w:sz w:val="21"/>
                <w:szCs w:val="21"/>
              </w:rPr>
              <w:t>An</w:t>
            </w:r>
            <w:r>
              <w:rPr>
                <w:rFonts w:ascii="Times New Roman" w:hAnsi="Times New Roman" w:cs="Times New Roman" w:hint="eastAsia"/>
                <w:sz w:val="21"/>
                <w:szCs w:val="21"/>
              </w:rPr>
              <w:t>＝</w:t>
            </w:r>
            <w:r>
              <w:rPr>
                <w:rFonts w:ascii="Times New Roman" w:hAnsi="Times New Roman" w:cs="Times New Roman" w:hint="eastAsia"/>
                <w:sz w:val="21"/>
                <w:szCs w:val="21"/>
              </w:rPr>
              <w:t>1)</w:t>
            </w:r>
            <w:r>
              <w:rPr>
                <w:rFonts w:ascii="Times New Roman" w:hAnsi="Times New Roman" w:cs="Times New Roman" w:hint="eastAsia"/>
                <w:sz w:val="21"/>
                <w:szCs w:val="21"/>
              </w:rPr>
              <w:t>。</w:t>
            </w:r>
          </w:p>
          <w:p w:rsidR="00D169A0" w:rsidRDefault="00C55860">
            <w:pPr>
              <w:pStyle w:val="a8"/>
              <w:ind w:firstLine="420"/>
              <w:rPr>
                <w:rFonts w:ascii="Times New Roman" w:hAnsi="Times New Roman" w:cs="Times New Roman"/>
                <w:sz w:val="21"/>
                <w:szCs w:val="21"/>
              </w:rPr>
            </w:pPr>
            <w:r>
              <w:rPr>
                <w:rFonts w:ascii="Times New Roman" w:hAnsi="Times New Roman" w:cs="Times New Roman" w:hint="eastAsia"/>
                <w:sz w:val="21"/>
                <w:szCs w:val="21"/>
              </w:rPr>
              <w:t>评标过程中，不得去掉报价中的最高报价和最低报价。</w:t>
            </w:r>
          </w:p>
          <w:p w:rsidR="00D169A0" w:rsidRDefault="00C55860">
            <w:pPr>
              <w:pStyle w:val="a8"/>
              <w:ind w:firstLine="420"/>
              <w:rPr>
                <w:rFonts w:ascii="Times New Roman" w:hAnsi="Times New Roman" w:cs="Times New Roman"/>
                <w:sz w:val="21"/>
                <w:szCs w:val="21"/>
              </w:rPr>
            </w:pPr>
            <w:r>
              <w:rPr>
                <w:rFonts w:ascii="Times New Roman" w:hAnsi="Times New Roman" w:cs="Times New Roman" w:hint="eastAsia"/>
                <w:sz w:val="21"/>
                <w:szCs w:val="21"/>
              </w:rPr>
              <w:t>因落实政府采购政策进行价格调整的，以调整后的价格计算评标基准价和投标报价。</w:t>
            </w:r>
          </w:p>
          <w:p w:rsidR="00276EB6" w:rsidRPr="006A00C8" w:rsidRDefault="00276EB6" w:rsidP="00276EB6">
            <w:pPr>
              <w:ind w:firstLineChars="200" w:firstLine="422"/>
              <w:rPr>
                <w:b/>
                <w:bCs/>
              </w:rPr>
            </w:pPr>
            <w:r w:rsidRPr="006A00C8">
              <w:rPr>
                <w:rFonts w:hint="eastAsia"/>
                <w:b/>
                <w:bCs/>
              </w:rPr>
              <w:t>二、评标优惠政策：</w:t>
            </w:r>
          </w:p>
          <w:p w:rsidR="00D169A0" w:rsidRDefault="00276EB6" w:rsidP="00FB3985">
            <w:pPr>
              <w:ind w:firstLineChars="200" w:firstLine="420"/>
              <w:rPr>
                <w:b/>
                <w:sz w:val="28"/>
                <w:szCs w:val="28"/>
              </w:rPr>
            </w:pPr>
            <w:r w:rsidRPr="006A00C8">
              <w:rPr>
                <w:rFonts w:hint="eastAsia"/>
              </w:rPr>
              <w:t>根据</w:t>
            </w:r>
            <w:r w:rsidRPr="00276EB6">
              <w:t>《政府采购促进中小企业发展管理办法》</w:t>
            </w:r>
            <w:r w:rsidRPr="00CC3643">
              <w:rPr>
                <w:color w:val="00B050"/>
              </w:rPr>
              <w:t>（财库〔</w:t>
            </w:r>
            <w:r w:rsidRPr="00CC3643">
              <w:rPr>
                <w:color w:val="00B050"/>
              </w:rPr>
              <w:t>2020</w:t>
            </w:r>
            <w:r w:rsidRPr="00CC3643">
              <w:rPr>
                <w:color w:val="00B050"/>
              </w:rPr>
              <w:t>〕</w:t>
            </w:r>
            <w:r w:rsidRPr="00CC3643">
              <w:rPr>
                <w:color w:val="00B050"/>
              </w:rPr>
              <w:t>46</w:t>
            </w:r>
            <w:r w:rsidRPr="00CC3643">
              <w:rPr>
                <w:color w:val="00B050"/>
              </w:rPr>
              <w:t>号</w:t>
            </w:r>
            <w:r w:rsidR="00CC3643" w:rsidRPr="00CC3643">
              <w:rPr>
                <w:rFonts w:hint="eastAsia"/>
                <w:color w:val="00B050"/>
              </w:rPr>
              <w:t>）</w:t>
            </w:r>
            <w:r w:rsidRPr="006A00C8">
              <w:rPr>
                <w:rFonts w:hint="eastAsia"/>
              </w:rPr>
              <w:t>、《财政部</w:t>
            </w:r>
            <w:r w:rsidRPr="006A00C8">
              <w:rPr>
                <w:rFonts w:hint="eastAsia"/>
              </w:rPr>
              <w:t xml:space="preserve"> </w:t>
            </w:r>
            <w:r w:rsidRPr="006A00C8">
              <w:rPr>
                <w:rFonts w:hint="eastAsia"/>
              </w:rPr>
              <w:t>司法部关于政府采购支持监狱企业发展有关问题的通知》（财库〔</w:t>
            </w:r>
            <w:r w:rsidRPr="006A00C8">
              <w:rPr>
                <w:rFonts w:hint="eastAsia"/>
              </w:rPr>
              <w:t>2014</w:t>
            </w:r>
            <w:r w:rsidRPr="006A00C8">
              <w:rPr>
                <w:rFonts w:hint="eastAsia"/>
              </w:rPr>
              <w:t>〕</w:t>
            </w:r>
            <w:r w:rsidRPr="006A00C8">
              <w:rPr>
                <w:rFonts w:hint="eastAsia"/>
              </w:rPr>
              <w:t>68</w:t>
            </w:r>
            <w:r w:rsidRPr="006A00C8">
              <w:rPr>
                <w:rFonts w:hint="eastAsia"/>
              </w:rPr>
              <w:t>号）和《三部门联合发布关于促进残疾人就业政府采购政策的通知》（财库〔</w:t>
            </w:r>
            <w:r w:rsidRPr="006A00C8">
              <w:rPr>
                <w:rFonts w:hint="eastAsia"/>
              </w:rPr>
              <w:t>2017</w:t>
            </w:r>
            <w:r w:rsidRPr="006A00C8">
              <w:rPr>
                <w:rFonts w:hint="eastAsia"/>
              </w:rPr>
              <w:t>〕</w:t>
            </w:r>
            <w:r w:rsidRPr="006A00C8">
              <w:rPr>
                <w:rFonts w:hint="eastAsia"/>
              </w:rPr>
              <w:t>141</w:t>
            </w:r>
            <w:r w:rsidRPr="006A00C8">
              <w:rPr>
                <w:rFonts w:hint="eastAsia"/>
              </w:rPr>
              <w:t>号）的规定，对满足价格扣除条件且在投标文件中提交了《投标人企业类型声明函》、《残疾人福利性单位声明函》或省级以上监狱管理局、戒毒管理局（含新疆生产建设兵团）出具的属于监狱企业的证明文件的投标人，</w:t>
            </w:r>
            <w:r w:rsidRPr="006A00C8">
              <w:rPr>
                <w:rFonts w:hint="eastAsia"/>
                <w:b/>
              </w:rPr>
              <w:t>其投标报价扣除</w:t>
            </w:r>
            <w:r w:rsidRPr="0022496C">
              <w:rPr>
                <w:rFonts w:hint="eastAsia"/>
                <w:b/>
                <w:color w:val="00B050"/>
                <w:u w:val="single"/>
              </w:rPr>
              <w:t>5</w:t>
            </w:r>
            <w:r w:rsidR="0022496C" w:rsidRPr="0022496C">
              <w:rPr>
                <w:rFonts w:hint="eastAsia"/>
                <w:b/>
                <w:color w:val="00B050"/>
                <w:u w:val="single"/>
              </w:rPr>
              <w:t xml:space="preserve"> </w:t>
            </w:r>
            <w:r w:rsidRPr="00FB3985">
              <w:rPr>
                <w:rFonts w:hint="eastAsia"/>
                <w:b/>
                <w:color w:val="00B050"/>
              </w:rPr>
              <w:t>%</w:t>
            </w:r>
            <w:r w:rsidRPr="006A00C8">
              <w:rPr>
                <w:rFonts w:hint="eastAsia"/>
              </w:rPr>
              <w:t>后参与评审。对于同时属于小微企业、监狱企业或残疾人福利性单位的，</w:t>
            </w:r>
            <w:r w:rsidRPr="006A00C8">
              <w:rPr>
                <w:rFonts w:hint="eastAsia"/>
                <w:b/>
              </w:rPr>
              <w:t>不重复进行投标报价扣除</w:t>
            </w:r>
            <w:r w:rsidRPr="006A00C8">
              <w:rPr>
                <w:rFonts w:hint="eastAsia"/>
              </w:rPr>
              <w:t>。如有其它政策支持因素（如鼓励创新等）需一并列出。</w:t>
            </w:r>
          </w:p>
        </w:tc>
      </w:tr>
      <w:tr w:rsidR="00D169A0">
        <w:trPr>
          <w:jc w:val="center"/>
        </w:trPr>
        <w:tc>
          <w:tcPr>
            <w:tcW w:w="897" w:type="dxa"/>
            <w:shd w:val="clear" w:color="auto" w:fill="FFFFFF" w:themeFill="background1"/>
            <w:vAlign w:val="center"/>
          </w:tcPr>
          <w:p w:rsidR="00D169A0" w:rsidRDefault="00C55860">
            <w:pPr>
              <w:jc w:val="center"/>
              <w:rPr>
                <w:rFonts w:asciiTheme="majorEastAsia" w:eastAsiaTheme="majorEastAsia" w:hAnsiTheme="majorEastAsia" w:cstheme="majorEastAsia"/>
                <w:b/>
                <w:sz w:val="24"/>
              </w:rPr>
            </w:pPr>
            <w:r>
              <w:rPr>
                <w:rFonts w:asciiTheme="majorEastAsia" w:eastAsiaTheme="majorEastAsia" w:hAnsiTheme="majorEastAsia" w:cstheme="majorEastAsia" w:hint="eastAsia"/>
                <w:b/>
                <w:sz w:val="24"/>
              </w:rPr>
              <w:t>1</w:t>
            </w:r>
          </w:p>
        </w:tc>
        <w:tc>
          <w:tcPr>
            <w:tcW w:w="3437" w:type="dxa"/>
            <w:gridSpan w:val="3"/>
            <w:shd w:val="clear" w:color="auto" w:fill="FFFFFF" w:themeFill="background1"/>
            <w:vAlign w:val="center"/>
          </w:tcPr>
          <w:p w:rsidR="00D169A0" w:rsidRDefault="00C55860">
            <w:pPr>
              <w:jc w:val="center"/>
              <w:rPr>
                <w:rFonts w:asciiTheme="majorEastAsia" w:eastAsiaTheme="majorEastAsia" w:hAnsiTheme="majorEastAsia" w:cstheme="majorEastAsia"/>
                <w:b/>
                <w:sz w:val="24"/>
              </w:rPr>
            </w:pPr>
            <w:r>
              <w:rPr>
                <w:rFonts w:asciiTheme="majorEastAsia" w:eastAsiaTheme="majorEastAsia" w:hAnsiTheme="majorEastAsia" w:cstheme="majorEastAsia" w:hint="eastAsia"/>
                <w:b/>
                <w:sz w:val="24"/>
              </w:rPr>
              <w:t>价格部分</w:t>
            </w:r>
          </w:p>
        </w:tc>
        <w:tc>
          <w:tcPr>
            <w:tcW w:w="4789" w:type="dxa"/>
            <w:shd w:val="clear" w:color="auto" w:fill="FFFFFF" w:themeFill="background1"/>
            <w:vAlign w:val="center"/>
          </w:tcPr>
          <w:p w:rsidR="00D169A0" w:rsidRDefault="00C55860">
            <w:pPr>
              <w:jc w:val="center"/>
              <w:rPr>
                <w:rFonts w:asciiTheme="majorEastAsia" w:eastAsiaTheme="majorEastAsia" w:hAnsiTheme="majorEastAsia" w:cstheme="majorEastAsia"/>
                <w:b/>
                <w:sz w:val="24"/>
              </w:rPr>
            </w:pPr>
            <w:r>
              <w:rPr>
                <w:rFonts w:asciiTheme="majorEastAsia" w:eastAsiaTheme="majorEastAsia" w:hAnsiTheme="majorEastAsia" w:cstheme="majorEastAsia" w:hint="eastAsia"/>
                <w:b/>
                <w:sz w:val="24"/>
              </w:rPr>
              <w:t>40</w:t>
            </w:r>
          </w:p>
        </w:tc>
      </w:tr>
      <w:tr w:rsidR="00D169A0">
        <w:trPr>
          <w:jc w:val="center"/>
        </w:trPr>
        <w:tc>
          <w:tcPr>
            <w:tcW w:w="897" w:type="dxa"/>
            <w:shd w:val="clear" w:color="auto" w:fill="FFFFFF" w:themeFill="background1"/>
            <w:vAlign w:val="center"/>
          </w:tcPr>
          <w:p w:rsidR="00D169A0" w:rsidRDefault="00C55860">
            <w:pPr>
              <w:jc w:val="center"/>
              <w:rPr>
                <w:rFonts w:asciiTheme="majorEastAsia" w:eastAsiaTheme="majorEastAsia" w:hAnsiTheme="majorEastAsia" w:cstheme="majorEastAsia"/>
                <w:b/>
                <w:sz w:val="24"/>
              </w:rPr>
            </w:pPr>
            <w:r>
              <w:rPr>
                <w:rFonts w:asciiTheme="majorEastAsia" w:eastAsiaTheme="majorEastAsia" w:hAnsiTheme="majorEastAsia" w:cstheme="majorEastAsia" w:hint="eastAsia"/>
                <w:b/>
                <w:sz w:val="24"/>
              </w:rPr>
              <w:t>2</w:t>
            </w:r>
          </w:p>
        </w:tc>
        <w:tc>
          <w:tcPr>
            <w:tcW w:w="3437" w:type="dxa"/>
            <w:gridSpan w:val="3"/>
            <w:shd w:val="clear" w:color="auto" w:fill="FFFFFF" w:themeFill="background1"/>
            <w:vAlign w:val="center"/>
          </w:tcPr>
          <w:p w:rsidR="00D169A0" w:rsidRDefault="00C55860">
            <w:pPr>
              <w:jc w:val="center"/>
              <w:rPr>
                <w:rFonts w:asciiTheme="majorEastAsia" w:eastAsiaTheme="majorEastAsia" w:hAnsiTheme="majorEastAsia" w:cstheme="majorEastAsia"/>
                <w:b/>
                <w:sz w:val="24"/>
              </w:rPr>
            </w:pPr>
            <w:r>
              <w:rPr>
                <w:rFonts w:asciiTheme="majorEastAsia" w:eastAsiaTheme="majorEastAsia" w:hAnsiTheme="majorEastAsia" w:cstheme="majorEastAsia" w:hint="eastAsia"/>
                <w:b/>
                <w:sz w:val="24"/>
              </w:rPr>
              <w:t>技术部分</w:t>
            </w:r>
          </w:p>
        </w:tc>
        <w:tc>
          <w:tcPr>
            <w:tcW w:w="4789" w:type="dxa"/>
            <w:shd w:val="clear" w:color="auto" w:fill="FFFFFF" w:themeFill="background1"/>
            <w:vAlign w:val="center"/>
          </w:tcPr>
          <w:p w:rsidR="00D169A0" w:rsidRDefault="00337804" w:rsidP="00337804">
            <w:pPr>
              <w:jc w:val="center"/>
              <w:rPr>
                <w:rFonts w:asciiTheme="majorEastAsia" w:eastAsiaTheme="majorEastAsia" w:hAnsiTheme="majorEastAsia" w:cstheme="majorEastAsia"/>
                <w:b/>
                <w:sz w:val="24"/>
              </w:rPr>
            </w:pPr>
            <w:r>
              <w:rPr>
                <w:rFonts w:asciiTheme="majorEastAsia" w:eastAsiaTheme="majorEastAsia" w:hAnsiTheme="majorEastAsia" w:cstheme="majorEastAsia" w:hint="eastAsia"/>
                <w:b/>
                <w:sz w:val="24"/>
              </w:rPr>
              <w:t>42</w:t>
            </w:r>
          </w:p>
        </w:tc>
      </w:tr>
      <w:tr w:rsidR="00D169A0">
        <w:trPr>
          <w:trHeight w:val="739"/>
          <w:jc w:val="center"/>
        </w:trPr>
        <w:tc>
          <w:tcPr>
            <w:tcW w:w="897" w:type="dxa"/>
            <w:vMerge w:val="restart"/>
            <w:vAlign w:val="center"/>
          </w:tcPr>
          <w:p w:rsidR="00D169A0" w:rsidRDefault="00D169A0">
            <w:pPr>
              <w:jc w:val="center"/>
            </w:pPr>
          </w:p>
        </w:tc>
        <w:tc>
          <w:tcPr>
            <w:tcW w:w="681" w:type="dxa"/>
            <w:shd w:val="clear" w:color="auto" w:fill="DBE5F1" w:themeFill="accent1" w:themeFillTint="33"/>
            <w:vAlign w:val="center"/>
          </w:tcPr>
          <w:p w:rsidR="00D169A0" w:rsidRDefault="00C55860">
            <w:pPr>
              <w:jc w:val="center"/>
              <w:rPr>
                <w:b/>
              </w:rPr>
            </w:pPr>
            <w:r>
              <w:rPr>
                <w:rFonts w:hint="eastAsia"/>
                <w:b/>
              </w:rPr>
              <w:t>序号</w:t>
            </w:r>
          </w:p>
        </w:tc>
        <w:tc>
          <w:tcPr>
            <w:tcW w:w="1916" w:type="dxa"/>
            <w:shd w:val="clear" w:color="auto" w:fill="DBE5F1" w:themeFill="accent1" w:themeFillTint="33"/>
            <w:vAlign w:val="center"/>
          </w:tcPr>
          <w:p w:rsidR="00D169A0" w:rsidRDefault="00C55860">
            <w:pPr>
              <w:jc w:val="center"/>
              <w:rPr>
                <w:b/>
              </w:rPr>
            </w:pPr>
            <w:r>
              <w:rPr>
                <w:rFonts w:hint="eastAsia"/>
                <w:b/>
              </w:rPr>
              <w:t>评分因素</w:t>
            </w:r>
          </w:p>
        </w:tc>
        <w:tc>
          <w:tcPr>
            <w:tcW w:w="840" w:type="dxa"/>
            <w:shd w:val="clear" w:color="auto" w:fill="DBE5F1" w:themeFill="accent1" w:themeFillTint="33"/>
            <w:vAlign w:val="center"/>
          </w:tcPr>
          <w:p w:rsidR="00D169A0" w:rsidRDefault="00C55860">
            <w:pPr>
              <w:jc w:val="center"/>
              <w:rPr>
                <w:b/>
              </w:rPr>
            </w:pPr>
            <w:r>
              <w:rPr>
                <w:rFonts w:hint="eastAsia"/>
                <w:b/>
              </w:rPr>
              <w:t>分值</w:t>
            </w:r>
          </w:p>
          <w:p w:rsidR="00D169A0" w:rsidRDefault="00C55860">
            <w:pPr>
              <w:jc w:val="center"/>
              <w:rPr>
                <w:b/>
              </w:rPr>
            </w:pPr>
            <w:r>
              <w:rPr>
                <w:rFonts w:hint="eastAsia"/>
                <w:b/>
              </w:rPr>
              <w:t>范围</w:t>
            </w:r>
          </w:p>
        </w:tc>
        <w:tc>
          <w:tcPr>
            <w:tcW w:w="4789" w:type="dxa"/>
            <w:shd w:val="clear" w:color="auto" w:fill="DBE5F1" w:themeFill="accent1" w:themeFillTint="33"/>
            <w:vAlign w:val="center"/>
          </w:tcPr>
          <w:p w:rsidR="00D169A0" w:rsidRDefault="00C55860">
            <w:pPr>
              <w:jc w:val="center"/>
              <w:rPr>
                <w:b/>
              </w:rPr>
            </w:pPr>
            <w:r>
              <w:rPr>
                <w:rFonts w:hint="eastAsia"/>
                <w:b/>
              </w:rPr>
              <w:t>评分准则</w:t>
            </w:r>
          </w:p>
        </w:tc>
      </w:tr>
      <w:tr w:rsidR="00D169A0" w:rsidTr="00EE73BF">
        <w:trPr>
          <w:trHeight w:val="739"/>
          <w:jc w:val="center"/>
        </w:trPr>
        <w:tc>
          <w:tcPr>
            <w:tcW w:w="897" w:type="dxa"/>
            <w:vMerge/>
            <w:vAlign w:val="center"/>
          </w:tcPr>
          <w:p w:rsidR="00D169A0" w:rsidRDefault="00D169A0">
            <w:pPr>
              <w:jc w:val="center"/>
            </w:pPr>
          </w:p>
        </w:tc>
        <w:tc>
          <w:tcPr>
            <w:tcW w:w="681" w:type="dxa"/>
            <w:vAlign w:val="center"/>
          </w:tcPr>
          <w:p w:rsidR="00D169A0" w:rsidRDefault="00C55860" w:rsidP="00EE73BF">
            <w:r>
              <w:rPr>
                <w:rFonts w:hint="eastAsia"/>
              </w:rPr>
              <w:t>1</w:t>
            </w:r>
          </w:p>
        </w:tc>
        <w:tc>
          <w:tcPr>
            <w:tcW w:w="1916" w:type="dxa"/>
            <w:vAlign w:val="center"/>
          </w:tcPr>
          <w:p w:rsidR="00D169A0" w:rsidRDefault="00C55860" w:rsidP="00EE73BF">
            <w:r>
              <w:rPr>
                <w:rFonts w:hint="eastAsia"/>
              </w:rPr>
              <w:t>项目总体概述及理解</w:t>
            </w:r>
          </w:p>
          <w:p w:rsidR="00D169A0" w:rsidRDefault="00D169A0" w:rsidP="00EE73BF">
            <w:pPr>
              <w:rPr>
                <w:color w:val="FF0000"/>
              </w:rPr>
            </w:pPr>
          </w:p>
        </w:tc>
        <w:tc>
          <w:tcPr>
            <w:tcW w:w="840" w:type="dxa"/>
            <w:vAlign w:val="center"/>
          </w:tcPr>
          <w:p w:rsidR="00D169A0" w:rsidRDefault="00C55860" w:rsidP="00EE73BF">
            <w:r>
              <w:rPr>
                <w:rFonts w:hint="eastAsia"/>
              </w:rPr>
              <w:t>3</w:t>
            </w:r>
          </w:p>
        </w:tc>
        <w:tc>
          <w:tcPr>
            <w:tcW w:w="4789" w:type="dxa"/>
            <w:vAlign w:val="center"/>
          </w:tcPr>
          <w:p w:rsidR="00D169A0" w:rsidRDefault="00C55860">
            <w:pPr>
              <w:widowControl/>
              <w:jc w:val="left"/>
              <w:rPr>
                <w:rFonts w:asciiTheme="minorEastAsia" w:hAnsiTheme="minorEastAsia" w:cstheme="minorEastAsia"/>
                <w:kern w:val="0"/>
                <w:szCs w:val="21"/>
              </w:rPr>
            </w:pPr>
            <w:r>
              <w:rPr>
                <w:rFonts w:asciiTheme="minorEastAsia" w:hAnsiTheme="minorEastAsia" w:cstheme="minorEastAsia" w:hint="eastAsia"/>
                <w:szCs w:val="21"/>
              </w:rPr>
              <w:t>总体概述清晰详尽，对项目总体认识表述清晰、完整、合理；施工工期划分清晰，合理，符合规范要求；技术服务措施完善合理，可操作性强进。</w:t>
            </w:r>
            <w:r>
              <w:rPr>
                <w:rFonts w:asciiTheme="minorEastAsia" w:hAnsiTheme="minorEastAsia" w:cstheme="minorEastAsia" w:hint="eastAsia"/>
                <w:kern w:val="0"/>
                <w:szCs w:val="21"/>
              </w:rPr>
              <w:t>优良中差评分标准：</w:t>
            </w:r>
          </w:p>
          <w:p w:rsidR="00D169A0" w:rsidRDefault="00C55860">
            <w:pPr>
              <w:widowControl/>
              <w:jc w:val="left"/>
              <w:rPr>
                <w:rFonts w:asciiTheme="minorEastAsia" w:hAnsiTheme="minorEastAsia" w:cstheme="minorEastAsia"/>
                <w:szCs w:val="21"/>
              </w:rPr>
            </w:pPr>
            <w:r>
              <w:rPr>
                <w:rFonts w:asciiTheme="minorEastAsia" w:hAnsiTheme="minorEastAsia" w:cstheme="minorEastAsia" w:hint="eastAsia"/>
                <w:szCs w:val="21"/>
              </w:rPr>
              <w:t>（1）投标文件响应全面；</w:t>
            </w:r>
          </w:p>
          <w:p w:rsidR="00D169A0" w:rsidRDefault="00C55860">
            <w:pPr>
              <w:widowControl/>
              <w:jc w:val="left"/>
              <w:rPr>
                <w:rFonts w:asciiTheme="minorEastAsia" w:hAnsiTheme="minorEastAsia" w:cstheme="minorEastAsia"/>
                <w:szCs w:val="21"/>
              </w:rPr>
            </w:pPr>
            <w:r>
              <w:rPr>
                <w:rFonts w:asciiTheme="minorEastAsia" w:hAnsiTheme="minorEastAsia" w:cstheme="minorEastAsia" w:hint="eastAsia"/>
                <w:szCs w:val="21"/>
              </w:rPr>
              <w:t>（2）投标文件响应具体；</w:t>
            </w:r>
          </w:p>
          <w:p w:rsidR="00D169A0" w:rsidRDefault="00C55860">
            <w:pPr>
              <w:widowControl/>
              <w:jc w:val="left"/>
              <w:rPr>
                <w:rFonts w:asciiTheme="minorEastAsia" w:hAnsiTheme="minorEastAsia" w:cstheme="minorEastAsia"/>
                <w:szCs w:val="21"/>
              </w:rPr>
            </w:pPr>
            <w:r>
              <w:rPr>
                <w:rFonts w:asciiTheme="minorEastAsia" w:hAnsiTheme="minorEastAsia" w:cstheme="minorEastAsia" w:hint="eastAsia"/>
                <w:szCs w:val="21"/>
              </w:rPr>
              <w:t>（3）投标文件响应详实；</w:t>
            </w:r>
          </w:p>
          <w:p w:rsidR="00D169A0" w:rsidRDefault="00C55860">
            <w:pPr>
              <w:widowControl/>
              <w:jc w:val="left"/>
              <w:rPr>
                <w:rFonts w:asciiTheme="minorEastAsia" w:hAnsiTheme="minorEastAsia" w:cstheme="minorEastAsia"/>
                <w:szCs w:val="21"/>
              </w:rPr>
            </w:pPr>
            <w:r>
              <w:rPr>
                <w:rFonts w:asciiTheme="minorEastAsia" w:hAnsiTheme="minorEastAsia" w:cstheme="minorEastAsia" w:hint="eastAsia"/>
                <w:szCs w:val="21"/>
              </w:rPr>
              <w:t>（4）投标文件响应准确；</w:t>
            </w:r>
          </w:p>
          <w:p w:rsidR="00D169A0" w:rsidRDefault="00C55860">
            <w:pPr>
              <w:widowControl/>
              <w:jc w:val="left"/>
              <w:rPr>
                <w:rFonts w:asciiTheme="minorEastAsia" w:hAnsiTheme="minorEastAsia" w:cstheme="minorEastAsia"/>
                <w:szCs w:val="21"/>
              </w:rPr>
            </w:pPr>
            <w:r>
              <w:rPr>
                <w:rFonts w:asciiTheme="minorEastAsia" w:hAnsiTheme="minorEastAsia" w:cstheme="minorEastAsia" w:hint="eastAsia"/>
                <w:szCs w:val="21"/>
              </w:rPr>
              <w:t>（5）投标文件响应透彻。</w:t>
            </w:r>
          </w:p>
          <w:p w:rsidR="00D169A0" w:rsidRDefault="00C55860">
            <w:pPr>
              <w:widowControl/>
              <w:jc w:val="left"/>
              <w:rPr>
                <w:rFonts w:asciiTheme="minorEastAsia" w:hAnsiTheme="minorEastAsia" w:cstheme="minorEastAsia"/>
                <w:szCs w:val="21"/>
              </w:rPr>
            </w:pPr>
            <w:r>
              <w:rPr>
                <w:rFonts w:asciiTheme="minorEastAsia" w:hAnsiTheme="minorEastAsia" w:cstheme="minorEastAsia" w:hint="eastAsia"/>
                <w:szCs w:val="21"/>
              </w:rPr>
              <w:t>满足以上五项要求的评价为优，得100%分。</w:t>
            </w:r>
          </w:p>
          <w:p w:rsidR="00D169A0" w:rsidRDefault="00C55860">
            <w:pPr>
              <w:widowControl/>
              <w:jc w:val="left"/>
              <w:rPr>
                <w:rFonts w:asciiTheme="minorEastAsia" w:hAnsiTheme="minorEastAsia" w:cstheme="minorEastAsia"/>
                <w:szCs w:val="21"/>
              </w:rPr>
            </w:pPr>
            <w:r>
              <w:rPr>
                <w:rFonts w:asciiTheme="minorEastAsia" w:hAnsiTheme="minorEastAsia" w:cstheme="minorEastAsia" w:hint="eastAsia"/>
                <w:szCs w:val="21"/>
              </w:rPr>
              <w:lastRenderedPageBreak/>
              <w:t>满足以上四项要求的评价为良，得80%分。</w:t>
            </w:r>
          </w:p>
          <w:p w:rsidR="00D169A0" w:rsidRDefault="00C55860">
            <w:pPr>
              <w:widowControl/>
              <w:jc w:val="left"/>
              <w:rPr>
                <w:rFonts w:asciiTheme="minorEastAsia" w:hAnsiTheme="minorEastAsia" w:cstheme="minorEastAsia"/>
                <w:szCs w:val="21"/>
              </w:rPr>
            </w:pPr>
            <w:r>
              <w:rPr>
                <w:rFonts w:asciiTheme="minorEastAsia" w:hAnsiTheme="minorEastAsia" w:cstheme="minorEastAsia" w:hint="eastAsia"/>
                <w:szCs w:val="21"/>
              </w:rPr>
              <w:t>满足以上三项要求的评价为中，得60%分。</w:t>
            </w:r>
          </w:p>
          <w:p w:rsidR="00D169A0" w:rsidRDefault="00C55860">
            <w:pPr>
              <w:jc w:val="left"/>
              <w:rPr>
                <w:rFonts w:asciiTheme="minorEastAsia" w:hAnsiTheme="minorEastAsia" w:cstheme="minorEastAsia"/>
                <w:szCs w:val="21"/>
              </w:rPr>
            </w:pPr>
            <w:r>
              <w:rPr>
                <w:rFonts w:asciiTheme="minorEastAsia" w:hAnsiTheme="minorEastAsia" w:cstheme="minorEastAsia" w:hint="eastAsia"/>
                <w:szCs w:val="21"/>
              </w:rPr>
              <w:t>其它情况的评价为差，不得分。</w:t>
            </w:r>
          </w:p>
        </w:tc>
      </w:tr>
      <w:tr w:rsidR="00D169A0">
        <w:trPr>
          <w:trHeight w:val="771"/>
          <w:jc w:val="center"/>
        </w:trPr>
        <w:tc>
          <w:tcPr>
            <w:tcW w:w="897" w:type="dxa"/>
            <w:vMerge/>
            <w:vAlign w:val="center"/>
          </w:tcPr>
          <w:p w:rsidR="00D169A0" w:rsidRDefault="00D169A0">
            <w:pPr>
              <w:jc w:val="center"/>
            </w:pPr>
          </w:p>
        </w:tc>
        <w:tc>
          <w:tcPr>
            <w:tcW w:w="681" w:type="dxa"/>
            <w:vAlign w:val="center"/>
          </w:tcPr>
          <w:p w:rsidR="00D169A0" w:rsidRDefault="00C55860">
            <w:pPr>
              <w:jc w:val="center"/>
            </w:pPr>
            <w:r>
              <w:rPr>
                <w:rFonts w:hint="eastAsia"/>
              </w:rPr>
              <w:t>2</w:t>
            </w:r>
          </w:p>
        </w:tc>
        <w:tc>
          <w:tcPr>
            <w:tcW w:w="1916" w:type="dxa"/>
            <w:vAlign w:val="center"/>
          </w:tcPr>
          <w:p w:rsidR="00D169A0" w:rsidRDefault="00C55860">
            <w:pPr>
              <w:jc w:val="center"/>
            </w:pPr>
            <w:r>
              <w:rPr>
                <w:rFonts w:hint="eastAsia"/>
              </w:rPr>
              <w:t>项目施工实施方案</w:t>
            </w:r>
          </w:p>
          <w:p w:rsidR="00D169A0" w:rsidRDefault="00D169A0">
            <w:pPr>
              <w:jc w:val="center"/>
              <w:rPr>
                <w:color w:val="FF0000"/>
              </w:rPr>
            </w:pPr>
          </w:p>
        </w:tc>
        <w:tc>
          <w:tcPr>
            <w:tcW w:w="840" w:type="dxa"/>
            <w:vAlign w:val="center"/>
          </w:tcPr>
          <w:p w:rsidR="00D169A0" w:rsidRDefault="00C55860">
            <w:pPr>
              <w:jc w:val="center"/>
            </w:pPr>
            <w:r>
              <w:rPr>
                <w:rFonts w:hint="eastAsia"/>
              </w:rPr>
              <w:t>8</w:t>
            </w:r>
          </w:p>
        </w:tc>
        <w:tc>
          <w:tcPr>
            <w:tcW w:w="4789" w:type="dxa"/>
            <w:vAlign w:val="center"/>
          </w:tcPr>
          <w:p w:rsidR="00D169A0" w:rsidRDefault="00C55860">
            <w:pPr>
              <w:widowControl/>
              <w:jc w:val="left"/>
              <w:rPr>
                <w:rFonts w:asciiTheme="minorEastAsia" w:hAnsiTheme="minorEastAsia" w:cstheme="minorEastAsia"/>
                <w:kern w:val="0"/>
                <w:szCs w:val="21"/>
              </w:rPr>
            </w:pPr>
            <w:r>
              <w:rPr>
                <w:rFonts w:asciiTheme="minorEastAsia" w:hAnsiTheme="minorEastAsia" w:cstheme="minorEastAsia" w:hint="eastAsia"/>
                <w:szCs w:val="21"/>
              </w:rPr>
              <w:t>评委根据标文件中的实施方案（工期保证、实施组织、实施措施、质量保证等）进行比较打分。</w:t>
            </w:r>
            <w:r>
              <w:rPr>
                <w:rFonts w:asciiTheme="minorEastAsia" w:hAnsiTheme="minorEastAsia" w:cstheme="minorEastAsia" w:hint="eastAsia"/>
                <w:kern w:val="0"/>
                <w:szCs w:val="21"/>
              </w:rPr>
              <w:t>优良中差评分标准：</w:t>
            </w:r>
          </w:p>
          <w:p w:rsidR="00D169A0" w:rsidRDefault="00C55860">
            <w:pPr>
              <w:widowControl/>
              <w:jc w:val="left"/>
              <w:rPr>
                <w:rFonts w:asciiTheme="minorEastAsia" w:hAnsiTheme="minorEastAsia" w:cstheme="minorEastAsia"/>
                <w:szCs w:val="21"/>
              </w:rPr>
            </w:pPr>
            <w:r>
              <w:rPr>
                <w:rFonts w:asciiTheme="minorEastAsia" w:hAnsiTheme="minorEastAsia" w:cstheme="minorEastAsia" w:hint="eastAsia"/>
                <w:szCs w:val="21"/>
              </w:rPr>
              <w:t>（1）投标文件响应全面；</w:t>
            </w:r>
          </w:p>
          <w:p w:rsidR="00D169A0" w:rsidRDefault="00C55860">
            <w:pPr>
              <w:widowControl/>
              <w:jc w:val="left"/>
              <w:rPr>
                <w:rFonts w:asciiTheme="minorEastAsia" w:hAnsiTheme="minorEastAsia" w:cstheme="minorEastAsia"/>
                <w:szCs w:val="21"/>
              </w:rPr>
            </w:pPr>
            <w:r>
              <w:rPr>
                <w:rFonts w:asciiTheme="minorEastAsia" w:hAnsiTheme="minorEastAsia" w:cstheme="minorEastAsia" w:hint="eastAsia"/>
                <w:szCs w:val="21"/>
              </w:rPr>
              <w:t>（2）投标文件响应具体；</w:t>
            </w:r>
          </w:p>
          <w:p w:rsidR="00D169A0" w:rsidRDefault="00C55860">
            <w:pPr>
              <w:widowControl/>
              <w:jc w:val="left"/>
              <w:rPr>
                <w:rFonts w:asciiTheme="minorEastAsia" w:hAnsiTheme="minorEastAsia" w:cstheme="minorEastAsia"/>
                <w:szCs w:val="21"/>
              </w:rPr>
            </w:pPr>
            <w:r>
              <w:rPr>
                <w:rFonts w:asciiTheme="minorEastAsia" w:hAnsiTheme="minorEastAsia" w:cstheme="minorEastAsia" w:hint="eastAsia"/>
                <w:szCs w:val="21"/>
              </w:rPr>
              <w:t>（3）投标文件响应详实；</w:t>
            </w:r>
          </w:p>
          <w:p w:rsidR="00D169A0" w:rsidRDefault="00C55860">
            <w:pPr>
              <w:widowControl/>
              <w:jc w:val="left"/>
              <w:rPr>
                <w:rFonts w:asciiTheme="minorEastAsia" w:hAnsiTheme="minorEastAsia" w:cstheme="minorEastAsia"/>
                <w:szCs w:val="21"/>
              </w:rPr>
            </w:pPr>
            <w:r>
              <w:rPr>
                <w:rFonts w:asciiTheme="minorEastAsia" w:hAnsiTheme="minorEastAsia" w:cstheme="minorEastAsia" w:hint="eastAsia"/>
                <w:szCs w:val="21"/>
              </w:rPr>
              <w:t>（4）投标文件响应准确；</w:t>
            </w:r>
          </w:p>
          <w:p w:rsidR="00D169A0" w:rsidRDefault="00C55860">
            <w:pPr>
              <w:widowControl/>
              <w:jc w:val="left"/>
              <w:rPr>
                <w:rFonts w:asciiTheme="minorEastAsia" w:hAnsiTheme="minorEastAsia" w:cstheme="minorEastAsia"/>
                <w:szCs w:val="21"/>
              </w:rPr>
            </w:pPr>
            <w:r>
              <w:rPr>
                <w:rFonts w:asciiTheme="minorEastAsia" w:hAnsiTheme="minorEastAsia" w:cstheme="minorEastAsia" w:hint="eastAsia"/>
                <w:szCs w:val="21"/>
              </w:rPr>
              <w:t>（5）投标文件响应透彻。</w:t>
            </w:r>
          </w:p>
          <w:p w:rsidR="00D169A0" w:rsidRDefault="00C55860">
            <w:pPr>
              <w:widowControl/>
              <w:jc w:val="left"/>
              <w:rPr>
                <w:rFonts w:asciiTheme="minorEastAsia" w:hAnsiTheme="minorEastAsia" w:cstheme="minorEastAsia"/>
                <w:szCs w:val="21"/>
              </w:rPr>
            </w:pPr>
            <w:r>
              <w:rPr>
                <w:rFonts w:asciiTheme="minorEastAsia" w:hAnsiTheme="minorEastAsia" w:cstheme="minorEastAsia" w:hint="eastAsia"/>
                <w:szCs w:val="21"/>
              </w:rPr>
              <w:t>满足以上五项要求的评价为优，得100%分。</w:t>
            </w:r>
          </w:p>
          <w:p w:rsidR="00D169A0" w:rsidRDefault="00C55860">
            <w:pPr>
              <w:widowControl/>
              <w:jc w:val="left"/>
              <w:rPr>
                <w:rFonts w:asciiTheme="minorEastAsia" w:hAnsiTheme="minorEastAsia" w:cstheme="minorEastAsia"/>
                <w:szCs w:val="21"/>
              </w:rPr>
            </w:pPr>
            <w:r>
              <w:rPr>
                <w:rFonts w:asciiTheme="minorEastAsia" w:hAnsiTheme="minorEastAsia" w:cstheme="minorEastAsia" w:hint="eastAsia"/>
                <w:szCs w:val="21"/>
              </w:rPr>
              <w:t>满足以上四项要求的评价为良，得80%分。</w:t>
            </w:r>
          </w:p>
          <w:p w:rsidR="00D169A0" w:rsidRDefault="00C55860">
            <w:pPr>
              <w:widowControl/>
              <w:jc w:val="left"/>
              <w:rPr>
                <w:rFonts w:asciiTheme="minorEastAsia" w:hAnsiTheme="minorEastAsia" w:cstheme="minorEastAsia"/>
                <w:szCs w:val="21"/>
              </w:rPr>
            </w:pPr>
            <w:r>
              <w:rPr>
                <w:rFonts w:asciiTheme="minorEastAsia" w:hAnsiTheme="minorEastAsia" w:cstheme="minorEastAsia" w:hint="eastAsia"/>
                <w:szCs w:val="21"/>
              </w:rPr>
              <w:t>满足以上三项要求的评价为中，得60%分。</w:t>
            </w:r>
          </w:p>
          <w:p w:rsidR="00D169A0" w:rsidRDefault="00C55860">
            <w:pPr>
              <w:jc w:val="left"/>
              <w:rPr>
                <w:rFonts w:asciiTheme="minorEastAsia" w:hAnsiTheme="minorEastAsia" w:cstheme="minorEastAsia"/>
                <w:szCs w:val="21"/>
              </w:rPr>
            </w:pPr>
            <w:r>
              <w:rPr>
                <w:rFonts w:asciiTheme="minorEastAsia" w:hAnsiTheme="minorEastAsia" w:cstheme="minorEastAsia" w:hint="eastAsia"/>
                <w:szCs w:val="21"/>
              </w:rPr>
              <w:t>其它情况的评价为差，不得分。</w:t>
            </w:r>
          </w:p>
        </w:tc>
      </w:tr>
      <w:tr w:rsidR="00D169A0">
        <w:trPr>
          <w:trHeight w:val="1079"/>
          <w:jc w:val="center"/>
        </w:trPr>
        <w:tc>
          <w:tcPr>
            <w:tcW w:w="897" w:type="dxa"/>
            <w:vMerge/>
            <w:vAlign w:val="center"/>
          </w:tcPr>
          <w:p w:rsidR="00D169A0" w:rsidRDefault="00D169A0">
            <w:pPr>
              <w:jc w:val="center"/>
            </w:pPr>
          </w:p>
        </w:tc>
        <w:tc>
          <w:tcPr>
            <w:tcW w:w="681" w:type="dxa"/>
            <w:vAlign w:val="center"/>
          </w:tcPr>
          <w:p w:rsidR="00D169A0" w:rsidRDefault="00C55860">
            <w:pPr>
              <w:jc w:val="center"/>
            </w:pPr>
            <w:r>
              <w:rPr>
                <w:rFonts w:hint="eastAsia"/>
              </w:rPr>
              <w:t>3</w:t>
            </w:r>
          </w:p>
        </w:tc>
        <w:tc>
          <w:tcPr>
            <w:tcW w:w="1916" w:type="dxa"/>
            <w:vAlign w:val="center"/>
          </w:tcPr>
          <w:p w:rsidR="00D169A0" w:rsidRDefault="00C55860">
            <w:pPr>
              <w:jc w:val="center"/>
              <w:rPr>
                <w:rFonts w:ascii="宋体" w:hAnsi="宋体"/>
                <w:szCs w:val="21"/>
              </w:rPr>
            </w:pPr>
            <w:r>
              <w:rPr>
                <w:rFonts w:ascii="宋体" w:hAnsi="宋体" w:hint="eastAsia"/>
                <w:szCs w:val="21"/>
              </w:rPr>
              <w:t>技术保障措施、项目实施关键施工技术（重点难点）分析及解决方案</w:t>
            </w:r>
          </w:p>
          <w:p w:rsidR="00D169A0" w:rsidRDefault="00D169A0">
            <w:pPr>
              <w:jc w:val="center"/>
              <w:rPr>
                <w:color w:val="FF0000"/>
              </w:rPr>
            </w:pPr>
          </w:p>
        </w:tc>
        <w:tc>
          <w:tcPr>
            <w:tcW w:w="840" w:type="dxa"/>
            <w:vAlign w:val="center"/>
          </w:tcPr>
          <w:p w:rsidR="00D169A0" w:rsidRDefault="00A35422">
            <w:pPr>
              <w:jc w:val="center"/>
            </w:pPr>
            <w:r>
              <w:rPr>
                <w:rFonts w:hint="eastAsia"/>
              </w:rPr>
              <w:t>7</w:t>
            </w:r>
          </w:p>
        </w:tc>
        <w:tc>
          <w:tcPr>
            <w:tcW w:w="4789" w:type="dxa"/>
            <w:vAlign w:val="center"/>
          </w:tcPr>
          <w:p w:rsidR="00D169A0" w:rsidRDefault="00C55860">
            <w:pPr>
              <w:widowControl/>
              <w:jc w:val="left"/>
              <w:rPr>
                <w:rFonts w:asciiTheme="minorEastAsia" w:hAnsiTheme="minorEastAsia" w:cstheme="minorEastAsia"/>
                <w:kern w:val="0"/>
                <w:szCs w:val="21"/>
              </w:rPr>
            </w:pPr>
            <w:r>
              <w:rPr>
                <w:rFonts w:asciiTheme="minorEastAsia" w:hAnsiTheme="minorEastAsia" w:cstheme="minorEastAsia" w:hint="eastAsia"/>
                <w:szCs w:val="21"/>
              </w:rPr>
              <w:t>评委根据标文件中的保障措施、项目重难点应对措施，并提出初步的解决思路及解决方案进行比较打分。</w:t>
            </w:r>
            <w:r>
              <w:rPr>
                <w:rFonts w:asciiTheme="minorEastAsia" w:hAnsiTheme="minorEastAsia" w:cstheme="minorEastAsia" w:hint="eastAsia"/>
                <w:kern w:val="0"/>
                <w:szCs w:val="21"/>
              </w:rPr>
              <w:t>优良中差评分标准：</w:t>
            </w:r>
          </w:p>
          <w:p w:rsidR="00D169A0" w:rsidRDefault="00C55860">
            <w:pPr>
              <w:widowControl/>
              <w:jc w:val="left"/>
              <w:rPr>
                <w:rFonts w:asciiTheme="minorEastAsia" w:hAnsiTheme="minorEastAsia" w:cstheme="minorEastAsia"/>
                <w:szCs w:val="21"/>
              </w:rPr>
            </w:pPr>
            <w:r>
              <w:rPr>
                <w:rFonts w:asciiTheme="minorEastAsia" w:hAnsiTheme="minorEastAsia" w:cstheme="minorEastAsia" w:hint="eastAsia"/>
                <w:szCs w:val="21"/>
              </w:rPr>
              <w:t>（1）投标文件响应全面；</w:t>
            </w:r>
          </w:p>
          <w:p w:rsidR="00D169A0" w:rsidRDefault="00C55860">
            <w:pPr>
              <w:widowControl/>
              <w:jc w:val="left"/>
              <w:rPr>
                <w:rFonts w:asciiTheme="minorEastAsia" w:hAnsiTheme="minorEastAsia" w:cstheme="minorEastAsia"/>
                <w:szCs w:val="21"/>
              </w:rPr>
            </w:pPr>
            <w:r>
              <w:rPr>
                <w:rFonts w:asciiTheme="minorEastAsia" w:hAnsiTheme="minorEastAsia" w:cstheme="minorEastAsia" w:hint="eastAsia"/>
                <w:szCs w:val="21"/>
              </w:rPr>
              <w:t>（2）投标文件响应具体；</w:t>
            </w:r>
          </w:p>
          <w:p w:rsidR="00D169A0" w:rsidRDefault="00C55860">
            <w:pPr>
              <w:widowControl/>
              <w:jc w:val="left"/>
              <w:rPr>
                <w:rFonts w:asciiTheme="minorEastAsia" w:hAnsiTheme="minorEastAsia" w:cstheme="minorEastAsia"/>
                <w:szCs w:val="21"/>
              </w:rPr>
            </w:pPr>
            <w:r>
              <w:rPr>
                <w:rFonts w:asciiTheme="minorEastAsia" w:hAnsiTheme="minorEastAsia" w:cstheme="minorEastAsia" w:hint="eastAsia"/>
                <w:szCs w:val="21"/>
              </w:rPr>
              <w:t>（3）投标文件响应详实；</w:t>
            </w:r>
          </w:p>
          <w:p w:rsidR="00D169A0" w:rsidRDefault="00C55860">
            <w:pPr>
              <w:widowControl/>
              <w:jc w:val="left"/>
              <w:rPr>
                <w:rFonts w:asciiTheme="minorEastAsia" w:hAnsiTheme="minorEastAsia" w:cstheme="minorEastAsia"/>
                <w:szCs w:val="21"/>
              </w:rPr>
            </w:pPr>
            <w:r>
              <w:rPr>
                <w:rFonts w:asciiTheme="minorEastAsia" w:hAnsiTheme="minorEastAsia" w:cstheme="minorEastAsia" w:hint="eastAsia"/>
                <w:szCs w:val="21"/>
              </w:rPr>
              <w:t>（4）投标文件响应准确；</w:t>
            </w:r>
          </w:p>
          <w:p w:rsidR="00D169A0" w:rsidRDefault="00C55860">
            <w:pPr>
              <w:widowControl/>
              <w:jc w:val="left"/>
              <w:rPr>
                <w:rFonts w:asciiTheme="minorEastAsia" w:hAnsiTheme="minorEastAsia" w:cstheme="minorEastAsia"/>
                <w:szCs w:val="21"/>
              </w:rPr>
            </w:pPr>
            <w:r>
              <w:rPr>
                <w:rFonts w:asciiTheme="minorEastAsia" w:hAnsiTheme="minorEastAsia" w:cstheme="minorEastAsia" w:hint="eastAsia"/>
                <w:szCs w:val="21"/>
              </w:rPr>
              <w:t>（5）投标文件响应透彻。</w:t>
            </w:r>
          </w:p>
          <w:p w:rsidR="00D169A0" w:rsidRDefault="00C55860">
            <w:pPr>
              <w:widowControl/>
              <w:jc w:val="left"/>
              <w:rPr>
                <w:rFonts w:asciiTheme="minorEastAsia" w:hAnsiTheme="minorEastAsia" w:cstheme="minorEastAsia"/>
                <w:szCs w:val="21"/>
              </w:rPr>
            </w:pPr>
            <w:r>
              <w:rPr>
                <w:rFonts w:asciiTheme="minorEastAsia" w:hAnsiTheme="minorEastAsia" w:cstheme="minorEastAsia" w:hint="eastAsia"/>
                <w:szCs w:val="21"/>
              </w:rPr>
              <w:t>满足以上五项要求的评价为优，得100%分。</w:t>
            </w:r>
          </w:p>
          <w:p w:rsidR="00D169A0" w:rsidRDefault="00C55860">
            <w:pPr>
              <w:widowControl/>
              <w:jc w:val="left"/>
              <w:rPr>
                <w:rFonts w:asciiTheme="minorEastAsia" w:hAnsiTheme="minorEastAsia" w:cstheme="minorEastAsia"/>
                <w:szCs w:val="21"/>
              </w:rPr>
            </w:pPr>
            <w:r>
              <w:rPr>
                <w:rFonts w:asciiTheme="minorEastAsia" w:hAnsiTheme="minorEastAsia" w:cstheme="minorEastAsia" w:hint="eastAsia"/>
                <w:szCs w:val="21"/>
              </w:rPr>
              <w:t>满足以上四项要求的评价为良，得80%分。</w:t>
            </w:r>
          </w:p>
          <w:p w:rsidR="00D169A0" w:rsidRDefault="00C55860">
            <w:pPr>
              <w:widowControl/>
              <w:jc w:val="left"/>
              <w:rPr>
                <w:rFonts w:asciiTheme="minorEastAsia" w:hAnsiTheme="minorEastAsia" w:cstheme="minorEastAsia"/>
                <w:szCs w:val="21"/>
              </w:rPr>
            </w:pPr>
            <w:r>
              <w:rPr>
                <w:rFonts w:asciiTheme="minorEastAsia" w:hAnsiTheme="minorEastAsia" w:cstheme="minorEastAsia" w:hint="eastAsia"/>
                <w:szCs w:val="21"/>
              </w:rPr>
              <w:t>满足以上三项要求的评价为中，得60%分。</w:t>
            </w:r>
          </w:p>
          <w:p w:rsidR="00D169A0" w:rsidRDefault="00C55860">
            <w:pPr>
              <w:jc w:val="left"/>
              <w:rPr>
                <w:rFonts w:asciiTheme="minorEastAsia" w:hAnsiTheme="minorEastAsia" w:cstheme="minorEastAsia"/>
                <w:szCs w:val="21"/>
              </w:rPr>
            </w:pPr>
            <w:r>
              <w:rPr>
                <w:rFonts w:asciiTheme="minorEastAsia" w:hAnsiTheme="minorEastAsia" w:cstheme="minorEastAsia" w:hint="eastAsia"/>
                <w:szCs w:val="21"/>
              </w:rPr>
              <w:t>其它情况的评价为差，不得分。</w:t>
            </w:r>
          </w:p>
        </w:tc>
      </w:tr>
      <w:tr w:rsidR="00D169A0">
        <w:trPr>
          <w:trHeight w:val="1114"/>
          <w:jc w:val="center"/>
        </w:trPr>
        <w:tc>
          <w:tcPr>
            <w:tcW w:w="897" w:type="dxa"/>
            <w:vMerge/>
            <w:vAlign w:val="center"/>
          </w:tcPr>
          <w:p w:rsidR="00D169A0" w:rsidRDefault="00D169A0">
            <w:pPr>
              <w:jc w:val="center"/>
            </w:pPr>
          </w:p>
        </w:tc>
        <w:tc>
          <w:tcPr>
            <w:tcW w:w="681" w:type="dxa"/>
            <w:vAlign w:val="center"/>
          </w:tcPr>
          <w:p w:rsidR="00D169A0" w:rsidRDefault="00C55860">
            <w:pPr>
              <w:jc w:val="center"/>
            </w:pPr>
            <w:r>
              <w:rPr>
                <w:rFonts w:hint="eastAsia"/>
              </w:rPr>
              <w:t>4</w:t>
            </w:r>
          </w:p>
        </w:tc>
        <w:tc>
          <w:tcPr>
            <w:tcW w:w="1916" w:type="dxa"/>
            <w:vAlign w:val="center"/>
          </w:tcPr>
          <w:p w:rsidR="00D169A0" w:rsidRDefault="00C55860">
            <w:pPr>
              <w:jc w:val="center"/>
            </w:pPr>
            <w:r>
              <w:rPr>
                <w:rFonts w:hint="eastAsia"/>
              </w:rPr>
              <w:t>施工质量（安全、环保、工期）保障措施及相关的违约承诺</w:t>
            </w:r>
          </w:p>
          <w:p w:rsidR="00D169A0" w:rsidRDefault="00D169A0">
            <w:pPr>
              <w:jc w:val="center"/>
              <w:rPr>
                <w:color w:val="FF0000"/>
              </w:rPr>
            </w:pPr>
          </w:p>
        </w:tc>
        <w:tc>
          <w:tcPr>
            <w:tcW w:w="840" w:type="dxa"/>
            <w:vAlign w:val="center"/>
          </w:tcPr>
          <w:p w:rsidR="00D169A0" w:rsidRDefault="002E7ACD">
            <w:pPr>
              <w:jc w:val="center"/>
            </w:pPr>
            <w:r>
              <w:rPr>
                <w:rFonts w:hint="eastAsia"/>
              </w:rPr>
              <w:t>4</w:t>
            </w:r>
          </w:p>
        </w:tc>
        <w:tc>
          <w:tcPr>
            <w:tcW w:w="4789" w:type="dxa"/>
            <w:vAlign w:val="center"/>
          </w:tcPr>
          <w:p w:rsidR="00D169A0" w:rsidRDefault="00C55860">
            <w:pPr>
              <w:widowControl/>
              <w:jc w:val="left"/>
              <w:rPr>
                <w:rFonts w:asciiTheme="minorEastAsia" w:hAnsiTheme="minorEastAsia" w:cstheme="minorEastAsia"/>
                <w:kern w:val="0"/>
                <w:szCs w:val="21"/>
              </w:rPr>
            </w:pPr>
            <w:r>
              <w:rPr>
                <w:rFonts w:asciiTheme="minorEastAsia" w:hAnsiTheme="minorEastAsia" w:cstheme="minorEastAsia" w:hint="eastAsia"/>
                <w:szCs w:val="21"/>
              </w:rPr>
              <w:t>评委根据标文件中的项目进度管理制度与措施；项目质量管理制度与措施；项目资料、成果安全性保障制度与措施。质量违约经济赔偿承诺比较打分。</w:t>
            </w:r>
            <w:r>
              <w:rPr>
                <w:rFonts w:asciiTheme="minorEastAsia" w:hAnsiTheme="minorEastAsia" w:cstheme="minorEastAsia" w:hint="eastAsia"/>
                <w:kern w:val="0"/>
                <w:szCs w:val="21"/>
              </w:rPr>
              <w:t>优良中差评分标准：</w:t>
            </w:r>
          </w:p>
          <w:p w:rsidR="00D169A0" w:rsidRDefault="00C55860">
            <w:pPr>
              <w:widowControl/>
              <w:jc w:val="left"/>
              <w:rPr>
                <w:rFonts w:asciiTheme="minorEastAsia" w:hAnsiTheme="minorEastAsia" w:cstheme="minorEastAsia"/>
                <w:szCs w:val="21"/>
              </w:rPr>
            </w:pPr>
            <w:r>
              <w:rPr>
                <w:rFonts w:asciiTheme="minorEastAsia" w:hAnsiTheme="minorEastAsia" w:cstheme="minorEastAsia" w:hint="eastAsia"/>
                <w:szCs w:val="21"/>
              </w:rPr>
              <w:t>（1）投标文件响应全面；</w:t>
            </w:r>
          </w:p>
          <w:p w:rsidR="00D169A0" w:rsidRDefault="00C55860">
            <w:pPr>
              <w:widowControl/>
              <w:jc w:val="left"/>
              <w:rPr>
                <w:rFonts w:asciiTheme="minorEastAsia" w:hAnsiTheme="minorEastAsia" w:cstheme="minorEastAsia"/>
                <w:szCs w:val="21"/>
              </w:rPr>
            </w:pPr>
            <w:r>
              <w:rPr>
                <w:rFonts w:asciiTheme="minorEastAsia" w:hAnsiTheme="minorEastAsia" w:cstheme="minorEastAsia" w:hint="eastAsia"/>
                <w:szCs w:val="21"/>
              </w:rPr>
              <w:t>（2）投标文件响应具体；</w:t>
            </w:r>
          </w:p>
          <w:p w:rsidR="00D169A0" w:rsidRDefault="00C55860">
            <w:pPr>
              <w:widowControl/>
              <w:jc w:val="left"/>
              <w:rPr>
                <w:rFonts w:asciiTheme="minorEastAsia" w:hAnsiTheme="minorEastAsia" w:cstheme="minorEastAsia"/>
                <w:szCs w:val="21"/>
              </w:rPr>
            </w:pPr>
            <w:r>
              <w:rPr>
                <w:rFonts w:asciiTheme="minorEastAsia" w:hAnsiTheme="minorEastAsia" w:cstheme="minorEastAsia" w:hint="eastAsia"/>
                <w:szCs w:val="21"/>
              </w:rPr>
              <w:t>（3）投标文件响应详实；</w:t>
            </w:r>
          </w:p>
          <w:p w:rsidR="00D169A0" w:rsidRDefault="00C55860">
            <w:pPr>
              <w:widowControl/>
              <w:jc w:val="left"/>
              <w:rPr>
                <w:rFonts w:asciiTheme="minorEastAsia" w:hAnsiTheme="minorEastAsia" w:cstheme="minorEastAsia"/>
                <w:szCs w:val="21"/>
              </w:rPr>
            </w:pPr>
            <w:r>
              <w:rPr>
                <w:rFonts w:asciiTheme="minorEastAsia" w:hAnsiTheme="minorEastAsia" w:cstheme="minorEastAsia" w:hint="eastAsia"/>
                <w:szCs w:val="21"/>
              </w:rPr>
              <w:t>（4）投标文件响应准确；</w:t>
            </w:r>
          </w:p>
          <w:p w:rsidR="00D169A0" w:rsidRDefault="00C55860">
            <w:pPr>
              <w:widowControl/>
              <w:jc w:val="left"/>
              <w:rPr>
                <w:rFonts w:asciiTheme="minorEastAsia" w:hAnsiTheme="minorEastAsia" w:cstheme="minorEastAsia"/>
                <w:szCs w:val="21"/>
              </w:rPr>
            </w:pPr>
            <w:r>
              <w:rPr>
                <w:rFonts w:asciiTheme="minorEastAsia" w:hAnsiTheme="minorEastAsia" w:cstheme="minorEastAsia" w:hint="eastAsia"/>
                <w:szCs w:val="21"/>
              </w:rPr>
              <w:t>（5）投标文件响应透彻。</w:t>
            </w:r>
          </w:p>
          <w:p w:rsidR="00D169A0" w:rsidRDefault="00C55860">
            <w:pPr>
              <w:widowControl/>
              <w:jc w:val="left"/>
              <w:rPr>
                <w:rFonts w:asciiTheme="minorEastAsia" w:hAnsiTheme="minorEastAsia" w:cstheme="minorEastAsia"/>
                <w:szCs w:val="21"/>
              </w:rPr>
            </w:pPr>
            <w:r>
              <w:rPr>
                <w:rFonts w:asciiTheme="minorEastAsia" w:hAnsiTheme="minorEastAsia" w:cstheme="minorEastAsia" w:hint="eastAsia"/>
                <w:szCs w:val="21"/>
              </w:rPr>
              <w:t>满足以上五项要求的评价为优，得100%分。</w:t>
            </w:r>
          </w:p>
          <w:p w:rsidR="00D169A0" w:rsidRDefault="00C55860">
            <w:pPr>
              <w:widowControl/>
              <w:jc w:val="left"/>
              <w:rPr>
                <w:rFonts w:asciiTheme="minorEastAsia" w:hAnsiTheme="minorEastAsia" w:cstheme="minorEastAsia"/>
                <w:szCs w:val="21"/>
              </w:rPr>
            </w:pPr>
            <w:r>
              <w:rPr>
                <w:rFonts w:asciiTheme="minorEastAsia" w:hAnsiTheme="minorEastAsia" w:cstheme="minorEastAsia" w:hint="eastAsia"/>
                <w:szCs w:val="21"/>
              </w:rPr>
              <w:t>满足以上四项要求的评价为良，得80%分。</w:t>
            </w:r>
          </w:p>
          <w:p w:rsidR="00D169A0" w:rsidRDefault="00C55860">
            <w:pPr>
              <w:widowControl/>
              <w:jc w:val="left"/>
              <w:rPr>
                <w:rFonts w:asciiTheme="minorEastAsia" w:hAnsiTheme="minorEastAsia" w:cstheme="minorEastAsia"/>
                <w:szCs w:val="21"/>
              </w:rPr>
            </w:pPr>
            <w:r>
              <w:rPr>
                <w:rFonts w:asciiTheme="minorEastAsia" w:hAnsiTheme="minorEastAsia" w:cstheme="minorEastAsia" w:hint="eastAsia"/>
                <w:szCs w:val="21"/>
              </w:rPr>
              <w:t>满足以上三项要求的评价为中，得60%分。</w:t>
            </w:r>
          </w:p>
          <w:p w:rsidR="00D169A0" w:rsidRDefault="00C55860">
            <w:pPr>
              <w:jc w:val="left"/>
              <w:rPr>
                <w:rFonts w:asciiTheme="minorEastAsia" w:hAnsiTheme="minorEastAsia" w:cstheme="minorEastAsia"/>
                <w:szCs w:val="21"/>
              </w:rPr>
            </w:pPr>
            <w:r>
              <w:rPr>
                <w:rFonts w:asciiTheme="minorEastAsia" w:hAnsiTheme="minorEastAsia" w:cstheme="minorEastAsia" w:hint="eastAsia"/>
                <w:szCs w:val="21"/>
              </w:rPr>
              <w:t>其它情况的评价为差，不得分。</w:t>
            </w:r>
          </w:p>
        </w:tc>
      </w:tr>
      <w:tr w:rsidR="00D169A0">
        <w:trPr>
          <w:trHeight w:val="1595"/>
          <w:jc w:val="center"/>
        </w:trPr>
        <w:tc>
          <w:tcPr>
            <w:tcW w:w="897" w:type="dxa"/>
            <w:vMerge/>
            <w:vAlign w:val="center"/>
          </w:tcPr>
          <w:p w:rsidR="00D169A0" w:rsidRDefault="00D169A0">
            <w:pPr>
              <w:jc w:val="center"/>
            </w:pPr>
          </w:p>
        </w:tc>
        <w:tc>
          <w:tcPr>
            <w:tcW w:w="681" w:type="dxa"/>
            <w:vAlign w:val="center"/>
          </w:tcPr>
          <w:p w:rsidR="00D169A0" w:rsidRDefault="004974CC">
            <w:pPr>
              <w:jc w:val="center"/>
            </w:pPr>
            <w:r>
              <w:rPr>
                <w:rFonts w:hint="eastAsia"/>
              </w:rPr>
              <w:t>5</w:t>
            </w:r>
          </w:p>
        </w:tc>
        <w:tc>
          <w:tcPr>
            <w:tcW w:w="1916" w:type="dxa"/>
            <w:vAlign w:val="center"/>
          </w:tcPr>
          <w:p w:rsidR="00D169A0" w:rsidRDefault="00C55860">
            <w:pPr>
              <w:jc w:val="center"/>
            </w:pPr>
            <w:r>
              <w:rPr>
                <w:rFonts w:ascii="宋体" w:hAnsi="宋体" w:hint="eastAsia"/>
                <w:szCs w:val="21"/>
              </w:rPr>
              <w:t>劳动力、机械设备（不包括挖掘机、推土机、压路机、装载机）、材料等投入计划及其保证</w:t>
            </w:r>
            <w:r>
              <w:rPr>
                <w:rFonts w:ascii="宋体" w:hAnsi="宋体" w:hint="eastAsia"/>
                <w:szCs w:val="21"/>
              </w:rPr>
              <w:lastRenderedPageBreak/>
              <w:t>措施</w:t>
            </w:r>
          </w:p>
        </w:tc>
        <w:tc>
          <w:tcPr>
            <w:tcW w:w="840" w:type="dxa"/>
            <w:vAlign w:val="center"/>
          </w:tcPr>
          <w:p w:rsidR="00D169A0" w:rsidRDefault="00C55860">
            <w:pPr>
              <w:jc w:val="center"/>
            </w:pPr>
            <w:r>
              <w:rPr>
                <w:rFonts w:hint="eastAsia"/>
              </w:rPr>
              <w:lastRenderedPageBreak/>
              <w:t>2</w:t>
            </w:r>
          </w:p>
        </w:tc>
        <w:tc>
          <w:tcPr>
            <w:tcW w:w="4789" w:type="dxa"/>
            <w:vAlign w:val="center"/>
          </w:tcPr>
          <w:p w:rsidR="00D169A0" w:rsidRPr="001F1F38" w:rsidRDefault="00C55860">
            <w:pPr>
              <w:widowControl/>
              <w:jc w:val="left"/>
              <w:rPr>
                <w:rFonts w:asciiTheme="minorEastAsia" w:hAnsiTheme="minorEastAsia" w:cstheme="minorEastAsia"/>
                <w:szCs w:val="21"/>
              </w:rPr>
            </w:pPr>
            <w:r w:rsidRPr="004974CC">
              <w:rPr>
                <w:rFonts w:asciiTheme="minorEastAsia" w:hAnsiTheme="minorEastAsia" w:cstheme="minorEastAsia" w:hint="eastAsia"/>
                <w:szCs w:val="21"/>
              </w:rPr>
              <w:t>评委根据标文件中机械、材料投入情况比较打分。</w:t>
            </w:r>
            <w:r w:rsidRPr="001F1F38">
              <w:rPr>
                <w:rFonts w:asciiTheme="minorEastAsia" w:hAnsiTheme="minorEastAsia" w:cstheme="minorEastAsia" w:hint="eastAsia"/>
                <w:szCs w:val="21"/>
              </w:rPr>
              <w:t>优良中差评分标准：</w:t>
            </w:r>
          </w:p>
          <w:p w:rsidR="00D169A0" w:rsidRPr="004974CC" w:rsidRDefault="00C55860">
            <w:pPr>
              <w:widowControl/>
              <w:jc w:val="left"/>
              <w:rPr>
                <w:rFonts w:asciiTheme="minorEastAsia" w:hAnsiTheme="minorEastAsia" w:cstheme="minorEastAsia"/>
                <w:szCs w:val="21"/>
              </w:rPr>
            </w:pPr>
            <w:r w:rsidRPr="004974CC">
              <w:rPr>
                <w:rFonts w:asciiTheme="minorEastAsia" w:hAnsiTheme="minorEastAsia" w:cstheme="minorEastAsia" w:hint="eastAsia"/>
                <w:szCs w:val="21"/>
              </w:rPr>
              <w:t>（1）主要设备数量、性能满足要求；（2）进场安排合理；（3）材料需求计划经济实用；（4）环保措施完善。</w:t>
            </w:r>
          </w:p>
          <w:p w:rsidR="00D169A0" w:rsidRPr="004974CC" w:rsidRDefault="00C55860">
            <w:pPr>
              <w:widowControl/>
              <w:jc w:val="left"/>
              <w:rPr>
                <w:rFonts w:asciiTheme="minorEastAsia" w:hAnsiTheme="minorEastAsia" w:cstheme="minorEastAsia"/>
                <w:szCs w:val="21"/>
              </w:rPr>
            </w:pPr>
            <w:r w:rsidRPr="004974CC">
              <w:rPr>
                <w:rFonts w:asciiTheme="minorEastAsia" w:hAnsiTheme="minorEastAsia" w:cstheme="minorEastAsia" w:hint="eastAsia"/>
                <w:szCs w:val="21"/>
              </w:rPr>
              <w:lastRenderedPageBreak/>
              <w:t>满足以上四项要求的评价为优，得100%分。</w:t>
            </w:r>
          </w:p>
          <w:p w:rsidR="00D169A0" w:rsidRPr="004974CC" w:rsidRDefault="00C55860">
            <w:pPr>
              <w:widowControl/>
              <w:jc w:val="left"/>
              <w:rPr>
                <w:rFonts w:asciiTheme="minorEastAsia" w:hAnsiTheme="minorEastAsia" w:cstheme="minorEastAsia"/>
                <w:szCs w:val="21"/>
              </w:rPr>
            </w:pPr>
            <w:r w:rsidRPr="004974CC">
              <w:rPr>
                <w:rFonts w:asciiTheme="minorEastAsia" w:hAnsiTheme="minorEastAsia" w:cstheme="minorEastAsia" w:hint="eastAsia"/>
                <w:szCs w:val="21"/>
              </w:rPr>
              <w:t>满足以上三项要求的评价为良，得80%分。</w:t>
            </w:r>
          </w:p>
          <w:p w:rsidR="00D169A0" w:rsidRPr="004974CC" w:rsidRDefault="00C55860">
            <w:pPr>
              <w:widowControl/>
              <w:jc w:val="left"/>
              <w:rPr>
                <w:rFonts w:asciiTheme="minorEastAsia" w:hAnsiTheme="minorEastAsia" w:cstheme="minorEastAsia"/>
                <w:szCs w:val="21"/>
              </w:rPr>
            </w:pPr>
            <w:r w:rsidRPr="004974CC">
              <w:rPr>
                <w:rFonts w:asciiTheme="minorEastAsia" w:hAnsiTheme="minorEastAsia" w:cstheme="minorEastAsia" w:hint="eastAsia"/>
                <w:szCs w:val="21"/>
              </w:rPr>
              <w:t>满足以上二项要求的评价为中，得60%分。</w:t>
            </w:r>
          </w:p>
          <w:p w:rsidR="00D169A0" w:rsidRDefault="00C55860">
            <w:pPr>
              <w:jc w:val="left"/>
              <w:rPr>
                <w:rFonts w:asciiTheme="minorEastAsia" w:hAnsiTheme="minorEastAsia" w:cstheme="minorEastAsia"/>
                <w:szCs w:val="21"/>
              </w:rPr>
            </w:pPr>
            <w:r w:rsidRPr="004974CC">
              <w:rPr>
                <w:rFonts w:asciiTheme="minorEastAsia" w:hAnsiTheme="minorEastAsia" w:cstheme="minorEastAsia" w:hint="eastAsia"/>
                <w:szCs w:val="21"/>
              </w:rPr>
              <w:t>其它情况的评价为差，不得分。</w:t>
            </w:r>
          </w:p>
        </w:tc>
      </w:tr>
      <w:tr w:rsidR="00D169A0">
        <w:trPr>
          <w:trHeight w:val="1478"/>
          <w:jc w:val="center"/>
        </w:trPr>
        <w:tc>
          <w:tcPr>
            <w:tcW w:w="897" w:type="dxa"/>
            <w:vMerge/>
            <w:vAlign w:val="center"/>
          </w:tcPr>
          <w:p w:rsidR="00D169A0" w:rsidRDefault="00D169A0">
            <w:pPr>
              <w:jc w:val="center"/>
            </w:pPr>
          </w:p>
        </w:tc>
        <w:tc>
          <w:tcPr>
            <w:tcW w:w="681" w:type="dxa"/>
            <w:vAlign w:val="center"/>
          </w:tcPr>
          <w:p w:rsidR="00D169A0" w:rsidRDefault="002E13C0">
            <w:pPr>
              <w:jc w:val="center"/>
            </w:pPr>
            <w:r>
              <w:rPr>
                <w:rFonts w:hint="eastAsia"/>
              </w:rPr>
              <w:t>6</w:t>
            </w:r>
          </w:p>
        </w:tc>
        <w:tc>
          <w:tcPr>
            <w:tcW w:w="1916" w:type="dxa"/>
            <w:vAlign w:val="center"/>
          </w:tcPr>
          <w:p w:rsidR="00D169A0" w:rsidRDefault="00C55860">
            <w:pPr>
              <w:jc w:val="center"/>
            </w:pPr>
            <w:r>
              <w:rPr>
                <w:rFonts w:hint="eastAsia"/>
              </w:rPr>
              <w:t>保修、售后服务方案</w:t>
            </w:r>
          </w:p>
          <w:p w:rsidR="00D169A0" w:rsidRDefault="00D169A0">
            <w:pPr>
              <w:jc w:val="center"/>
              <w:rPr>
                <w:rFonts w:ascii="宋体" w:hAnsi="宋体"/>
                <w:szCs w:val="21"/>
              </w:rPr>
            </w:pPr>
          </w:p>
        </w:tc>
        <w:tc>
          <w:tcPr>
            <w:tcW w:w="840" w:type="dxa"/>
            <w:vAlign w:val="center"/>
          </w:tcPr>
          <w:p w:rsidR="00D169A0" w:rsidRDefault="002E13C0">
            <w:pPr>
              <w:jc w:val="center"/>
            </w:pPr>
            <w:r>
              <w:rPr>
                <w:rFonts w:hint="eastAsia"/>
              </w:rPr>
              <w:t>3</w:t>
            </w:r>
          </w:p>
        </w:tc>
        <w:tc>
          <w:tcPr>
            <w:tcW w:w="4789" w:type="dxa"/>
            <w:vAlign w:val="center"/>
          </w:tcPr>
          <w:p w:rsidR="00D169A0" w:rsidRPr="00EC7F81" w:rsidRDefault="00C55860">
            <w:pPr>
              <w:widowControl/>
              <w:jc w:val="left"/>
              <w:rPr>
                <w:rFonts w:asciiTheme="minorEastAsia" w:hAnsiTheme="minorEastAsia" w:cstheme="minorEastAsia"/>
                <w:kern w:val="0"/>
                <w:szCs w:val="21"/>
              </w:rPr>
            </w:pPr>
            <w:r w:rsidRPr="00EC7F81">
              <w:rPr>
                <w:rFonts w:asciiTheme="minorEastAsia" w:hAnsiTheme="minorEastAsia" w:cstheme="minorEastAsia" w:hint="eastAsia"/>
                <w:szCs w:val="21"/>
              </w:rPr>
              <w:t>评委根据标文件中保修、售后服务方案比较打分。</w:t>
            </w:r>
            <w:r w:rsidRPr="00EC7F81">
              <w:rPr>
                <w:rFonts w:asciiTheme="minorEastAsia" w:hAnsiTheme="minorEastAsia" w:cstheme="minorEastAsia" w:hint="eastAsia"/>
                <w:kern w:val="0"/>
                <w:szCs w:val="21"/>
              </w:rPr>
              <w:t>优良中差评分标准：</w:t>
            </w:r>
          </w:p>
          <w:p w:rsidR="00D169A0" w:rsidRPr="00EC7F81" w:rsidRDefault="00C55860">
            <w:pPr>
              <w:widowControl/>
              <w:jc w:val="left"/>
              <w:rPr>
                <w:rFonts w:asciiTheme="minorEastAsia" w:hAnsiTheme="minorEastAsia" w:cstheme="minorEastAsia"/>
                <w:szCs w:val="21"/>
              </w:rPr>
            </w:pPr>
            <w:r w:rsidRPr="00EC7F81">
              <w:rPr>
                <w:rFonts w:asciiTheme="minorEastAsia" w:hAnsiTheme="minorEastAsia" w:cstheme="minorEastAsia" w:hint="eastAsia"/>
                <w:szCs w:val="21"/>
              </w:rPr>
              <w:t>（1）保障措施；（2）相关的违约承诺；（3）售后服务切实可行；（4）违约承诺切实可行。</w:t>
            </w:r>
          </w:p>
          <w:p w:rsidR="00D169A0" w:rsidRPr="00EC7F81" w:rsidRDefault="00C55860">
            <w:pPr>
              <w:widowControl/>
              <w:jc w:val="left"/>
              <w:rPr>
                <w:rFonts w:asciiTheme="minorEastAsia" w:hAnsiTheme="minorEastAsia" w:cstheme="minorEastAsia"/>
                <w:szCs w:val="21"/>
              </w:rPr>
            </w:pPr>
            <w:r w:rsidRPr="00EC7F81">
              <w:rPr>
                <w:rFonts w:asciiTheme="minorEastAsia" w:hAnsiTheme="minorEastAsia" w:cstheme="minorEastAsia" w:hint="eastAsia"/>
                <w:szCs w:val="21"/>
              </w:rPr>
              <w:t>满足以上四项要求的评价为优，得100%分。</w:t>
            </w:r>
          </w:p>
          <w:p w:rsidR="00D169A0" w:rsidRPr="00EC7F81" w:rsidRDefault="00C55860">
            <w:pPr>
              <w:widowControl/>
              <w:jc w:val="left"/>
              <w:rPr>
                <w:rFonts w:asciiTheme="minorEastAsia" w:hAnsiTheme="minorEastAsia" w:cstheme="minorEastAsia"/>
                <w:szCs w:val="21"/>
              </w:rPr>
            </w:pPr>
            <w:r w:rsidRPr="00EC7F81">
              <w:rPr>
                <w:rFonts w:asciiTheme="minorEastAsia" w:hAnsiTheme="minorEastAsia" w:cstheme="minorEastAsia" w:hint="eastAsia"/>
                <w:szCs w:val="21"/>
              </w:rPr>
              <w:t>满足以上三项要求的评价为良，得80%分。</w:t>
            </w:r>
          </w:p>
          <w:p w:rsidR="00D169A0" w:rsidRPr="00EC7F81" w:rsidRDefault="00C55860">
            <w:pPr>
              <w:widowControl/>
              <w:jc w:val="left"/>
              <w:rPr>
                <w:rFonts w:asciiTheme="minorEastAsia" w:hAnsiTheme="minorEastAsia" w:cstheme="minorEastAsia"/>
                <w:szCs w:val="21"/>
              </w:rPr>
            </w:pPr>
            <w:r w:rsidRPr="00EC7F81">
              <w:rPr>
                <w:rFonts w:asciiTheme="minorEastAsia" w:hAnsiTheme="minorEastAsia" w:cstheme="minorEastAsia" w:hint="eastAsia"/>
                <w:szCs w:val="21"/>
              </w:rPr>
              <w:t>满足以上二项要求的评价为中，得60%分。</w:t>
            </w:r>
          </w:p>
          <w:p w:rsidR="00D169A0" w:rsidRDefault="00C55860">
            <w:pPr>
              <w:jc w:val="left"/>
              <w:rPr>
                <w:rFonts w:asciiTheme="minorEastAsia" w:hAnsiTheme="minorEastAsia" w:cstheme="minorEastAsia"/>
                <w:szCs w:val="21"/>
              </w:rPr>
            </w:pPr>
            <w:r w:rsidRPr="00EC7F81">
              <w:rPr>
                <w:rFonts w:asciiTheme="minorEastAsia" w:hAnsiTheme="minorEastAsia" w:cstheme="minorEastAsia" w:hint="eastAsia"/>
                <w:szCs w:val="21"/>
              </w:rPr>
              <w:t>其它情况的评价为差，不得分。</w:t>
            </w:r>
          </w:p>
        </w:tc>
      </w:tr>
      <w:tr w:rsidR="00D169A0">
        <w:trPr>
          <w:trHeight w:val="646"/>
          <w:jc w:val="center"/>
        </w:trPr>
        <w:tc>
          <w:tcPr>
            <w:tcW w:w="897" w:type="dxa"/>
            <w:vMerge/>
            <w:vAlign w:val="center"/>
          </w:tcPr>
          <w:p w:rsidR="00D169A0" w:rsidRDefault="00D169A0">
            <w:pPr>
              <w:jc w:val="center"/>
            </w:pPr>
          </w:p>
        </w:tc>
        <w:tc>
          <w:tcPr>
            <w:tcW w:w="681" w:type="dxa"/>
            <w:vAlign w:val="center"/>
          </w:tcPr>
          <w:p w:rsidR="00D169A0" w:rsidRDefault="00083CCA">
            <w:pPr>
              <w:jc w:val="center"/>
            </w:pPr>
            <w:r>
              <w:rPr>
                <w:rFonts w:hint="eastAsia"/>
              </w:rPr>
              <w:t>7</w:t>
            </w:r>
          </w:p>
        </w:tc>
        <w:tc>
          <w:tcPr>
            <w:tcW w:w="1916" w:type="dxa"/>
            <w:vAlign w:val="center"/>
          </w:tcPr>
          <w:p w:rsidR="000E6437" w:rsidRPr="000E6437" w:rsidRDefault="000E6437" w:rsidP="000E6437">
            <w:pPr>
              <w:jc w:val="center"/>
              <w:rPr>
                <w:rFonts w:ascii="宋体" w:hAnsi="宋体"/>
                <w:szCs w:val="21"/>
              </w:rPr>
            </w:pPr>
            <w:r w:rsidRPr="000E6437">
              <w:rPr>
                <w:rFonts w:ascii="宋体" w:hAnsi="宋体" w:hint="eastAsia"/>
                <w:szCs w:val="21"/>
              </w:rPr>
              <w:t>拟派项目经理情况（仅限1人）</w:t>
            </w:r>
          </w:p>
          <w:p w:rsidR="00D169A0" w:rsidRPr="000E6437" w:rsidRDefault="00D169A0">
            <w:pPr>
              <w:jc w:val="center"/>
              <w:rPr>
                <w:rFonts w:ascii="宋体" w:hAnsi="宋体"/>
                <w:szCs w:val="21"/>
              </w:rPr>
            </w:pPr>
          </w:p>
          <w:p w:rsidR="00D169A0" w:rsidRDefault="00D169A0">
            <w:pPr>
              <w:jc w:val="center"/>
              <w:rPr>
                <w:rFonts w:ascii="宋体" w:hAnsi="宋体"/>
                <w:szCs w:val="21"/>
              </w:rPr>
            </w:pPr>
          </w:p>
        </w:tc>
        <w:tc>
          <w:tcPr>
            <w:tcW w:w="840" w:type="dxa"/>
            <w:vAlign w:val="center"/>
          </w:tcPr>
          <w:p w:rsidR="00D169A0" w:rsidRDefault="00C55860">
            <w:pPr>
              <w:jc w:val="center"/>
            </w:pPr>
            <w:r>
              <w:rPr>
                <w:rFonts w:hint="eastAsia"/>
              </w:rPr>
              <w:t>8</w:t>
            </w:r>
          </w:p>
        </w:tc>
        <w:tc>
          <w:tcPr>
            <w:tcW w:w="4789" w:type="dxa"/>
            <w:vAlign w:val="center"/>
          </w:tcPr>
          <w:p w:rsidR="000E6437" w:rsidRPr="00CC56AB" w:rsidRDefault="000E6437" w:rsidP="000E6437">
            <w:pPr>
              <w:spacing w:line="290" w:lineRule="exact"/>
              <w:rPr>
                <w:rFonts w:asciiTheme="minorEastAsia" w:hAnsiTheme="minorEastAsia" w:cstheme="minorEastAsia"/>
                <w:szCs w:val="21"/>
              </w:rPr>
            </w:pPr>
            <w:r w:rsidRPr="00CC56AB">
              <w:rPr>
                <w:rFonts w:asciiTheme="minorEastAsia" w:hAnsiTheme="minorEastAsia" w:cstheme="minorEastAsia" w:hint="eastAsia"/>
                <w:szCs w:val="21"/>
              </w:rPr>
              <w:t>1.评委根据拟派的项目经理情况进行打分：</w:t>
            </w:r>
          </w:p>
          <w:p w:rsidR="000E6437" w:rsidRPr="00CC56AB" w:rsidRDefault="000E6437" w:rsidP="000E6437">
            <w:pPr>
              <w:spacing w:line="290" w:lineRule="exact"/>
              <w:rPr>
                <w:rFonts w:asciiTheme="minorEastAsia" w:hAnsiTheme="minorEastAsia" w:cstheme="minorEastAsia"/>
                <w:szCs w:val="21"/>
              </w:rPr>
            </w:pPr>
            <w:r w:rsidRPr="00CC56AB">
              <w:rPr>
                <w:rFonts w:asciiTheme="minorEastAsia" w:hAnsiTheme="minorEastAsia" w:cstheme="minorEastAsia" w:hint="eastAsia"/>
                <w:szCs w:val="21"/>
              </w:rPr>
              <w:t>①具有建筑工程专业二级（或以上）注册建造师资格和安全生产考核合格证书（B证）的，得</w:t>
            </w:r>
            <w:r w:rsidRPr="00CC56AB">
              <w:rPr>
                <w:rFonts w:asciiTheme="minorEastAsia" w:hAnsiTheme="minorEastAsia" w:cstheme="minorEastAsia"/>
                <w:szCs w:val="21"/>
              </w:rPr>
              <w:t>5</w:t>
            </w:r>
            <w:r w:rsidRPr="00CC56AB">
              <w:rPr>
                <w:rFonts w:asciiTheme="minorEastAsia" w:hAnsiTheme="minorEastAsia" w:cstheme="minorEastAsia" w:hint="eastAsia"/>
                <w:szCs w:val="21"/>
              </w:rPr>
              <w:t>0%分。</w:t>
            </w:r>
          </w:p>
          <w:p w:rsidR="000E6437" w:rsidRPr="00CC56AB" w:rsidRDefault="000E6437" w:rsidP="000E6437">
            <w:pPr>
              <w:rPr>
                <w:rFonts w:asciiTheme="minorEastAsia" w:hAnsiTheme="minorEastAsia" w:cstheme="minorEastAsia"/>
                <w:szCs w:val="21"/>
              </w:rPr>
            </w:pPr>
            <w:r w:rsidRPr="00CC56AB">
              <w:rPr>
                <w:rFonts w:asciiTheme="minorEastAsia" w:hAnsiTheme="minorEastAsia" w:cstheme="minorEastAsia" w:hint="eastAsia"/>
                <w:szCs w:val="21"/>
              </w:rPr>
              <w:t>②</w:t>
            </w:r>
            <w:r w:rsidRPr="005739E4">
              <w:rPr>
                <w:rFonts w:asciiTheme="minorEastAsia" w:hAnsiTheme="minorEastAsia" w:cstheme="minorEastAsia" w:hint="eastAsia"/>
                <w:color w:val="00B050"/>
                <w:szCs w:val="21"/>
              </w:rPr>
              <w:t>具有</w:t>
            </w:r>
            <w:r w:rsidRPr="005739E4">
              <w:rPr>
                <w:rFonts w:asciiTheme="minorEastAsia" w:hAnsiTheme="minorEastAsia" w:cstheme="minorEastAsia"/>
                <w:color w:val="00B050"/>
                <w:szCs w:val="21"/>
              </w:rPr>
              <w:t>在国家住建部“全国建筑市场监管公共服务平台”系统中备案的</w:t>
            </w:r>
            <w:r w:rsidRPr="005739E4">
              <w:rPr>
                <w:rFonts w:asciiTheme="minorEastAsia" w:hAnsiTheme="minorEastAsia" w:cstheme="minorEastAsia" w:hint="eastAsia"/>
                <w:color w:val="00B050"/>
                <w:szCs w:val="21"/>
              </w:rPr>
              <w:t>2</w:t>
            </w:r>
            <w:r w:rsidRPr="005739E4">
              <w:rPr>
                <w:rFonts w:asciiTheme="minorEastAsia" w:hAnsiTheme="minorEastAsia" w:cstheme="minorEastAsia"/>
                <w:color w:val="00B050"/>
                <w:szCs w:val="21"/>
              </w:rPr>
              <w:t>018</w:t>
            </w:r>
            <w:r w:rsidRPr="005739E4">
              <w:rPr>
                <w:rFonts w:asciiTheme="minorEastAsia" w:hAnsiTheme="minorEastAsia" w:cstheme="minorEastAsia" w:hint="eastAsia"/>
                <w:color w:val="00B050"/>
                <w:szCs w:val="21"/>
              </w:rPr>
              <w:t>年1月1日后</w:t>
            </w:r>
            <w:r w:rsidRPr="005739E4">
              <w:rPr>
                <w:rFonts w:asciiTheme="minorEastAsia" w:hAnsiTheme="minorEastAsia" w:cstheme="minorEastAsia"/>
                <w:color w:val="00B050"/>
                <w:szCs w:val="21"/>
              </w:rPr>
              <w:t>深圳市本地</w:t>
            </w:r>
            <w:r w:rsidRPr="005739E4">
              <w:rPr>
                <w:rFonts w:asciiTheme="minorEastAsia" w:hAnsiTheme="minorEastAsia" w:cstheme="minorEastAsia" w:hint="eastAsia"/>
                <w:color w:val="00B050"/>
                <w:szCs w:val="21"/>
              </w:rPr>
              <w:t>结构加固</w:t>
            </w:r>
            <w:r w:rsidRPr="005739E4">
              <w:rPr>
                <w:rFonts w:asciiTheme="minorEastAsia" w:hAnsiTheme="minorEastAsia" w:cstheme="minorEastAsia"/>
                <w:color w:val="00B050"/>
                <w:szCs w:val="21"/>
              </w:rPr>
              <w:t>工程业绩</w:t>
            </w:r>
            <w:r w:rsidRPr="005739E4">
              <w:rPr>
                <w:rFonts w:asciiTheme="minorEastAsia" w:hAnsiTheme="minorEastAsia" w:cstheme="minorEastAsia" w:hint="eastAsia"/>
                <w:color w:val="00B050"/>
                <w:szCs w:val="21"/>
              </w:rPr>
              <w:t>的</w:t>
            </w:r>
            <w:r w:rsidRPr="00CC56AB">
              <w:rPr>
                <w:rFonts w:asciiTheme="minorEastAsia" w:hAnsiTheme="minorEastAsia" w:cstheme="minorEastAsia" w:hint="eastAsia"/>
                <w:szCs w:val="21"/>
              </w:rPr>
              <w:t>，得</w:t>
            </w:r>
            <w:r w:rsidRPr="00CC56AB">
              <w:rPr>
                <w:rFonts w:asciiTheme="minorEastAsia" w:hAnsiTheme="minorEastAsia" w:cstheme="minorEastAsia"/>
                <w:szCs w:val="21"/>
              </w:rPr>
              <w:t>5</w:t>
            </w:r>
            <w:r w:rsidRPr="00CC56AB">
              <w:rPr>
                <w:rFonts w:asciiTheme="minorEastAsia" w:hAnsiTheme="minorEastAsia" w:cstheme="minorEastAsia" w:hint="eastAsia"/>
                <w:szCs w:val="21"/>
              </w:rPr>
              <w:t>0%分。（以全国建筑市场监管公共服务平台系统中工程项目的“招投标信息”的中标日期或“合同登记信息详情”的合同签订日期为准）</w:t>
            </w:r>
          </w:p>
          <w:p w:rsidR="000E6437" w:rsidRPr="00CC56AB" w:rsidRDefault="000E6437" w:rsidP="000E6437">
            <w:pPr>
              <w:spacing w:line="290" w:lineRule="exact"/>
              <w:rPr>
                <w:rFonts w:asciiTheme="minorEastAsia" w:hAnsiTheme="minorEastAsia" w:cstheme="minorEastAsia"/>
                <w:szCs w:val="21"/>
              </w:rPr>
            </w:pPr>
            <w:r w:rsidRPr="00CC56AB">
              <w:rPr>
                <w:rFonts w:asciiTheme="minorEastAsia" w:hAnsiTheme="minorEastAsia" w:cstheme="minorEastAsia" w:hint="eastAsia"/>
                <w:szCs w:val="21"/>
              </w:rPr>
              <w:t>2.证明文件</w:t>
            </w:r>
          </w:p>
          <w:p w:rsidR="000E6437" w:rsidRPr="00CC56AB" w:rsidRDefault="000E6437" w:rsidP="000E6437">
            <w:pPr>
              <w:pStyle w:val="a5"/>
              <w:jc w:val="both"/>
              <w:rPr>
                <w:rFonts w:asciiTheme="minorEastAsia" w:hAnsiTheme="minorEastAsia" w:cstheme="minorEastAsia"/>
                <w:szCs w:val="21"/>
              </w:rPr>
            </w:pPr>
            <w:r w:rsidRPr="00CC56AB">
              <w:rPr>
                <w:rFonts w:asciiTheme="minorEastAsia" w:hAnsiTheme="minorEastAsia" w:cstheme="minorEastAsia" w:hint="eastAsia"/>
                <w:szCs w:val="21"/>
              </w:rPr>
              <w:t>①、提供相关人员资格证书、合格证书原件扫描件；</w:t>
            </w:r>
          </w:p>
          <w:p w:rsidR="000E6437" w:rsidRPr="00CC56AB" w:rsidRDefault="000E6437" w:rsidP="000E6437">
            <w:pPr>
              <w:pStyle w:val="a5"/>
              <w:jc w:val="both"/>
              <w:rPr>
                <w:rFonts w:asciiTheme="minorEastAsia" w:hAnsiTheme="minorEastAsia" w:cstheme="minorEastAsia"/>
                <w:szCs w:val="21"/>
              </w:rPr>
            </w:pPr>
            <w:r w:rsidRPr="00CC56AB">
              <w:rPr>
                <w:rFonts w:asciiTheme="minorEastAsia" w:hAnsiTheme="minorEastAsia" w:cstheme="minorEastAsia" w:hint="eastAsia"/>
                <w:szCs w:val="21"/>
              </w:rPr>
              <w:t>②、提供“</w:t>
            </w:r>
            <w:r w:rsidRPr="00CC56AB">
              <w:rPr>
                <w:rFonts w:asciiTheme="minorEastAsia" w:hAnsiTheme="minorEastAsia" w:cstheme="minorEastAsia"/>
                <w:szCs w:val="21"/>
              </w:rPr>
              <w:t>全国建筑市场监管公共服务平台</w:t>
            </w:r>
            <w:r w:rsidRPr="00CC56AB">
              <w:rPr>
                <w:rFonts w:asciiTheme="minorEastAsia" w:hAnsiTheme="minorEastAsia" w:cstheme="minorEastAsia" w:hint="eastAsia"/>
                <w:szCs w:val="21"/>
              </w:rPr>
              <w:t>”</w:t>
            </w:r>
            <w:r w:rsidRPr="00CC56AB">
              <w:rPr>
                <w:rFonts w:asciiTheme="minorEastAsia" w:hAnsiTheme="minorEastAsia" w:cstheme="minorEastAsia"/>
                <w:szCs w:val="21"/>
              </w:rPr>
              <w:t>查询截图</w:t>
            </w:r>
            <w:r w:rsidRPr="00CC56AB">
              <w:rPr>
                <w:rFonts w:asciiTheme="minorEastAsia" w:hAnsiTheme="minorEastAsia" w:cstheme="minorEastAsia" w:hint="eastAsia"/>
                <w:szCs w:val="21"/>
              </w:rPr>
              <w:t>；</w:t>
            </w:r>
          </w:p>
          <w:p w:rsidR="000E6437" w:rsidRPr="00CC56AB" w:rsidRDefault="000E6437" w:rsidP="000E6437">
            <w:pPr>
              <w:pStyle w:val="a5"/>
              <w:jc w:val="both"/>
              <w:rPr>
                <w:rFonts w:asciiTheme="minorEastAsia" w:hAnsiTheme="minorEastAsia" w:cstheme="minorEastAsia"/>
                <w:szCs w:val="21"/>
              </w:rPr>
            </w:pPr>
            <w:r w:rsidRPr="00CC56AB">
              <w:rPr>
                <w:rFonts w:asciiTheme="minorEastAsia" w:hAnsiTheme="minorEastAsia" w:cstheme="minorEastAsia" w:hint="eastAsia"/>
                <w:szCs w:val="21"/>
              </w:rPr>
              <w:t>③、投标人为其缴交的近三个月（2020年10月至12月）的社保证明扫描件（如开标日上一个月的社保材料因社保部门原因暂时无法取得，则可以往前顺延一个月。社保资料必须至少显示缴交养老保险信息，未显示该信息的该社保资料则不符合要求）。</w:t>
            </w:r>
          </w:p>
          <w:p w:rsidR="00D169A0" w:rsidRDefault="000E6437" w:rsidP="000E6437">
            <w:pPr>
              <w:pStyle w:val="a5"/>
              <w:jc w:val="both"/>
              <w:rPr>
                <w:rFonts w:asciiTheme="minorEastAsia" w:hAnsiTheme="minorEastAsia" w:cstheme="minorEastAsia"/>
                <w:szCs w:val="21"/>
              </w:rPr>
            </w:pPr>
            <w:r w:rsidRPr="00CC56AB">
              <w:rPr>
                <w:rFonts w:asciiTheme="minorEastAsia" w:hAnsiTheme="minorEastAsia" w:cstheme="minorEastAsia" w:hint="eastAsia"/>
                <w:szCs w:val="21"/>
              </w:rPr>
              <w:t>未按要求提供或提供不清晰导致专家无法判断的不得分，原件备查。</w:t>
            </w:r>
          </w:p>
        </w:tc>
      </w:tr>
      <w:tr w:rsidR="0091685E">
        <w:trPr>
          <w:trHeight w:val="646"/>
          <w:jc w:val="center"/>
        </w:trPr>
        <w:tc>
          <w:tcPr>
            <w:tcW w:w="897" w:type="dxa"/>
            <w:vAlign w:val="center"/>
          </w:tcPr>
          <w:p w:rsidR="0091685E" w:rsidRDefault="0091685E">
            <w:pPr>
              <w:jc w:val="center"/>
            </w:pPr>
          </w:p>
        </w:tc>
        <w:tc>
          <w:tcPr>
            <w:tcW w:w="681" w:type="dxa"/>
            <w:vAlign w:val="center"/>
          </w:tcPr>
          <w:p w:rsidR="0091685E" w:rsidRDefault="0091685E">
            <w:pPr>
              <w:jc w:val="center"/>
            </w:pPr>
            <w:r>
              <w:rPr>
                <w:rFonts w:hint="eastAsia"/>
              </w:rPr>
              <w:t>8</w:t>
            </w:r>
          </w:p>
        </w:tc>
        <w:tc>
          <w:tcPr>
            <w:tcW w:w="1916" w:type="dxa"/>
            <w:vAlign w:val="center"/>
          </w:tcPr>
          <w:p w:rsidR="0091685E" w:rsidRPr="0091685E" w:rsidRDefault="0091685E" w:rsidP="00161155">
            <w:pPr>
              <w:jc w:val="center"/>
              <w:rPr>
                <w:rFonts w:ascii="宋体" w:hAnsi="宋体"/>
                <w:color w:val="00B050"/>
                <w:szCs w:val="21"/>
              </w:rPr>
            </w:pPr>
            <w:r w:rsidRPr="0091685E">
              <w:rPr>
                <w:rFonts w:ascii="宋体" w:hAnsi="宋体" w:hint="eastAsia"/>
                <w:color w:val="00B050"/>
                <w:szCs w:val="21"/>
              </w:rPr>
              <w:t>拟派技术负责人情况（仅限1人）</w:t>
            </w:r>
          </w:p>
          <w:p w:rsidR="0091685E" w:rsidRPr="0091685E" w:rsidRDefault="0091685E" w:rsidP="00161155">
            <w:pPr>
              <w:jc w:val="center"/>
              <w:rPr>
                <w:rFonts w:ascii="宋体" w:hAnsi="宋体"/>
                <w:color w:val="00B050"/>
                <w:szCs w:val="21"/>
              </w:rPr>
            </w:pPr>
          </w:p>
        </w:tc>
        <w:tc>
          <w:tcPr>
            <w:tcW w:w="840" w:type="dxa"/>
            <w:vAlign w:val="center"/>
          </w:tcPr>
          <w:p w:rsidR="0091685E" w:rsidRPr="0091685E" w:rsidRDefault="0091685E" w:rsidP="00161155">
            <w:pPr>
              <w:jc w:val="center"/>
              <w:rPr>
                <w:color w:val="00B050"/>
              </w:rPr>
            </w:pPr>
            <w:r w:rsidRPr="0091685E">
              <w:rPr>
                <w:color w:val="00B050"/>
              </w:rPr>
              <w:t>7</w:t>
            </w:r>
          </w:p>
        </w:tc>
        <w:tc>
          <w:tcPr>
            <w:tcW w:w="4789" w:type="dxa"/>
            <w:vAlign w:val="center"/>
          </w:tcPr>
          <w:p w:rsidR="0091685E" w:rsidRPr="0091685E" w:rsidRDefault="0091685E" w:rsidP="00161155">
            <w:pPr>
              <w:spacing w:line="290" w:lineRule="exact"/>
              <w:rPr>
                <w:rFonts w:asciiTheme="minorEastAsia" w:hAnsiTheme="minorEastAsia" w:cstheme="minorEastAsia"/>
                <w:color w:val="00B050"/>
                <w:szCs w:val="21"/>
              </w:rPr>
            </w:pPr>
            <w:r w:rsidRPr="0091685E">
              <w:rPr>
                <w:rFonts w:asciiTheme="minorEastAsia" w:hAnsiTheme="minorEastAsia" w:cstheme="minorEastAsia" w:hint="eastAsia"/>
                <w:color w:val="00B050"/>
                <w:szCs w:val="21"/>
              </w:rPr>
              <w:t>1.评委根据拟派的技术负责人情况进行打分：</w:t>
            </w:r>
          </w:p>
          <w:p w:rsidR="0091685E" w:rsidRPr="0091685E" w:rsidRDefault="0091685E" w:rsidP="00161155">
            <w:pPr>
              <w:spacing w:line="290" w:lineRule="exact"/>
              <w:rPr>
                <w:rFonts w:asciiTheme="minorEastAsia" w:hAnsiTheme="minorEastAsia" w:cstheme="minorEastAsia"/>
                <w:color w:val="00B050"/>
                <w:szCs w:val="21"/>
              </w:rPr>
            </w:pPr>
            <w:r w:rsidRPr="0091685E">
              <w:rPr>
                <w:rFonts w:asciiTheme="minorEastAsia" w:hAnsiTheme="minorEastAsia" w:cstheme="minorEastAsia" w:hint="eastAsia"/>
                <w:color w:val="00B050"/>
                <w:szCs w:val="21"/>
              </w:rPr>
              <w:t>①具有建筑工程相关专业高级工程师职称的得100%分。</w:t>
            </w:r>
          </w:p>
          <w:p w:rsidR="0091685E" w:rsidRPr="0091685E" w:rsidRDefault="0091685E" w:rsidP="00161155">
            <w:pPr>
              <w:spacing w:line="290" w:lineRule="exact"/>
              <w:rPr>
                <w:rFonts w:asciiTheme="minorEastAsia" w:hAnsiTheme="minorEastAsia" w:cstheme="minorEastAsia"/>
                <w:color w:val="00B050"/>
                <w:szCs w:val="21"/>
              </w:rPr>
            </w:pPr>
            <w:r w:rsidRPr="0091685E">
              <w:rPr>
                <w:rFonts w:asciiTheme="minorEastAsia" w:hAnsiTheme="minorEastAsia" w:cstheme="minorEastAsia" w:hint="eastAsia"/>
                <w:color w:val="00B050"/>
                <w:szCs w:val="21"/>
              </w:rPr>
              <w:t>②具有建筑工程相关专业中级职称的得30%分。</w:t>
            </w:r>
          </w:p>
          <w:p w:rsidR="0091685E" w:rsidRPr="0091685E" w:rsidRDefault="0091685E" w:rsidP="00161155">
            <w:pPr>
              <w:spacing w:line="290" w:lineRule="exact"/>
              <w:rPr>
                <w:rFonts w:asciiTheme="minorEastAsia" w:hAnsiTheme="minorEastAsia" w:cstheme="minorEastAsia"/>
                <w:color w:val="00B050"/>
                <w:szCs w:val="21"/>
              </w:rPr>
            </w:pPr>
            <w:r w:rsidRPr="0091685E">
              <w:rPr>
                <w:rFonts w:asciiTheme="minorEastAsia" w:hAnsiTheme="minorEastAsia" w:cstheme="minorEastAsia" w:hint="eastAsia"/>
                <w:color w:val="00B050"/>
                <w:szCs w:val="21"/>
              </w:rPr>
              <w:t>③其它情况的，不得分。</w:t>
            </w:r>
          </w:p>
          <w:p w:rsidR="0091685E" w:rsidRPr="0091685E" w:rsidRDefault="0091685E" w:rsidP="00161155">
            <w:pPr>
              <w:spacing w:line="290" w:lineRule="exact"/>
              <w:rPr>
                <w:rFonts w:asciiTheme="minorEastAsia" w:hAnsiTheme="minorEastAsia" w:cstheme="minorEastAsia"/>
                <w:color w:val="00B050"/>
                <w:szCs w:val="21"/>
              </w:rPr>
            </w:pPr>
            <w:r w:rsidRPr="0091685E">
              <w:rPr>
                <w:rFonts w:asciiTheme="minorEastAsia" w:hAnsiTheme="minorEastAsia" w:cstheme="minorEastAsia" w:hint="eastAsia"/>
                <w:color w:val="00B050"/>
                <w:szCs w:val="21"/>
              </w:rPr>
              <w:t>2.证明文件</w:t>
            </w:r>
          </w:p>
          <w:p w:rsidR="0091685E" w:rsidRPr="0091685E" w:rsidRDefault="0091685E" w:rsidP="00161155">
            <w:pPr>
              <w:spacing w:line="290" w:lineRule="exact"/>
              <w:rPr>
                <w:rFonts w:asciiTheme="minorEastAsia" w:hAnsiTheme="minorEastAsia" w:cstheme="minorEastAsia"/>
                <w:color w:val="00B050"/>
                <w:szCs w:val="21"/>
              </w:rPr>
            </w:pPr>
            <w:r w:rsidRPr="0091685E">
              <w:rPr>
                <w:rFonts w:asciiTheme="minorEastAsia" w:hAnsiTheme="minorEastAsia" w:cstheme="minorEastAsia" w:hint="eastAsia"/>
                <w:color w:val="00B050"/>
                <w:szCs w:val="21"/>
              </w:rPr>
              <w:t>须提供相关人员职称证书原件扫描件，以及投标人为其缴交的近三个月（2020年10月至12月）的社保证明扫描件（如开标日上一个月的社保材料因社保部门原因暂时无法取得，则可以往前顺延一个月。社保资料必须至少显示缴交养老保险信息，未显示该信息的该社保资料则不符合要求）。</w:t>
            </w:r>
          </w:p>
          <w:p w:rsidR="0091685E" w:rsidRPr="0091685E" w:rsidRDefault="0091685E" w:rsidP="00161155">
            <w:pPr>
              <w:spacing w:line="290" w:lineRule="exact"/>
              <w:rPr>
                <w:rFonts w:asciiTheme="minorEastAsia" w:hAnsiTheme="minorEastAsia" w:cstheme="minorEastAsia"/>
                <w:color w:val="00B050"/>
                <w:szCs w:val="21"/>
              </w:rPr>
            </w:pPr>
            <w:r w:rsidRPr="0091685E">
              <w:rPr>
                <w:rFonts w:asciiTheme="minorEastAsia" w:hAnsiTheme="minorEastAsia" w:cstheme="minorEastAsia" w:hint="eastAsia"/>
                <w:color w:val="00B050"/>
                <w:szCs w:val="21"/>
              </w:rPr>
              <w:t>未按要求提供或提供不清晰导致专家无法判断的</w:t>
            </w:r>
            <w:r w:rsidRPr="0091685E">
              <w:rPr>
                <w:rFonts w:asciiTheme="minorEastAsia" w:hAnsiTheme="minorEastAsia" w:cstheme="minorEastAsia" w:hint="eastAsia"/>
                <w:color w:val="00B050"/>
                <w:szCs w:val="21"/>
              </w:rPr>
              <w:lastRenderedPageBreak/>
              <w:t>不得分，原件备查。</w:t>
            </w:r>
          </w:p>
        </w:tc>
      </w:tr>
      <w:tr w:rsidR="00D169A0">
        <w:trPr>
          <w:jc w:val="center"/>
        </w:trPr>
        <w:tc>
          <w:tcPr>
            <w:tcW w:w="897" w:type="dxa"/>
            <w:shd w:val="clear" w:color="auto" w:fill="FFFFFF" w:themeFill="background1"/>
            <w:vAlign w:val="center"/>
          </w:tcPr>
          <w:p w:rsidR="00D169A0" w:rsidRDefault="00C55860">
            <w:pPr>
              <w:jc w:val="center"/>
              <w:rPr>
                <w:rFonts w:asciiTheme="majorEastAsia" w:eastAsiaTheme="majorEastAsia" w:hAnsiTheme="majorEastAsia" w:cstheme="majorEastAsia"/>
                <w:b/>
                <w:sz w:val="24"/>
              </w:rPr>
            </w:pPr>
            <w:r>
              <w:rPr>
                <w:rFonts w:asciiTheme="majorEastAsia" w:eastAsiaTheme="majorEastAsia" w:hAnsiTheme="majorEastAsia" w:cstheme="majorEastAsia" w:hint="eastAsia"/>
                <w:b/>
                <w:sz w:val="24"/>
              </w:rPr>
              <w:lastRenderedPageBreak/>
              <w:t>3</w:t>
            </w:r>
          </w:p>
        </w:tc>
        <w:tc>
          <w:tcPr>
            <w:tcW w:w="3437" w:type="dxa"/>
            <w:gridSpan w:val="3"/>
            <w:shd w:val="clear" w:color="auto" w:fill="FFFFFF" w:themeFill="background1"/>
            <w:vAlign w:val="center"/>
          </w:tcPr>
          <w:p w:rsidR="00D169A0" w:rsidRDefault="00C55860">
            <w:pPr>
              <w:jc w:val="center"/>
              <w:rPr>
                <w:rFonts w:asciiTheme="majorEastAsia" w:eastAsiaTheme="majorEastAsia" w:hAnsiTheme="majorEastAsia" w:cstheme="majorEastAsia"/>
                <w:b/>
                <w:sz w:val="24"/>
              </w:rPr>
            </w:pPr>
            <w:r>
              <w:rPr>
                <w:rFonts w:asciiTheme="majorEastAsia" w:eastAsiaTheme="majorEastAsia" w:hAnsiTheme="majorEastAsia" w:cstheme="majorEastAsia" w:hint="eastAsia"/>
                <w:b/>
                <w:sz w:val="24"/>
              </w:rPr>
              <w:t>综合实力部分</w:t>
            </w:r>
          </w:p>
        </w:tc>
        <w:tc>
          <w:tcPr>
            <w:tcW w:w="4789" w:type="dxa"/>
            <w:shd w:val="clear" w:color="auto" w:fill="FFFFFF" w:themeFill="background1"/>
            <w:vAlign w:val="center"/>
          </w:tcPr>
          <w:p w:rsidR="00D169A0" w:rsidRDefault="00C55860">
            <w:pPr>
              <w:jc w:val="center"/>
              <w:rPr>
                <w:rFonts w:asciiTheme="majorEastAsia" w:eastAsiaTheme="majorEastAsia" w:hAnsiTheme="majorEastAsia" w:cstheme="majorEastAsia"/>
                <w:b/>
                <w:sz w:val="24"/>
              </w:rPr>
            </w:pPr>
            <w:r w:rsidRPr="00AA4678">
              <w:rPr>
                <w:rFonts w:asciiTheme="majorEastAsia" w:eastAsiaTheme="majorEastAsia" w:hAnsiTheme="majorEastAsia" w:cstheme="majorEastAsia" w:hint="eastAsia"/>
                <w:b/>
                <w:sz w:val="24"/>
              </w:rPr>
              <w:t>13</w:t>
            </w:r>
          </w:p>
        </w:tc>
      </w:tr>
      <w:tr w:rsidR="00D169A0">
        <w:trPr>
          <w:trHeight w:val="435"/>
          <w:jc w:val="center"/>
        </w:trPr>
        <w:tc>
          <w:tcPr>
            <w:tcW w:w="897" w:type="dxa"/>
            <w:vMerge w:val="restart"/>
            <w:vAlign w:val="center"/>
          </w:tcPr>
          <w:p w:rsidR="00D169A0" w:rsidRDefault="00D169A0">
            <w:pPr>
              <w:jc w:val="center"/>
            </w:pPr>
          </w:p>
        </w:tc>
        <w:tc>
          <w:tcPr>
            <w:tcW w:w="681" w:type="dxa"/>
            <w:shd w:val="clear" w:color="auto" w:fill="DBE5F1" w:themeFill="accent1" w:themeFillTint="33"/>
            <w:vAlign w:val="center"/>
          </w:tcPr>
          <w:p w:rsidR="00D169A0" w:rsidRDefault="00C55860">
            <w:pPr>
              <w:jc w:val="center"/>
              <w:rPr>
                <w:b/>
              </w:rPr>
            </w:pPr>
            <w:r>
              <w:rPr>
                <w:rFonts w:hint="eastAsia"/>
                <w:b/>
              </w:rPr>
              <w:t>序号</w:t>
            </w:r>
          </w:p>
        </w:tc>
        <w:tc>
          <w:tcPr>
            <w:tcW w:w="1916" w:type="dxa"/>
            <w:shd w:val="clear" w:color="auto" w:fill="DBE5F1" w:themeFill="accent1" w:themeFillTint="33"/>
            <w:vAlign w:val="center"/>
          </w:tcPr>
          <w:p w:rsidR="00D169A0" w:rsidRDefault="00C55860">
            <w:pPr>
              <w:jc w:val="center"/>
              <w:rPr>
                <w:b/>
              </w:rPr>
            </w:pPr>
            <w:r>
              <w:rPr>
                <w:rFonts w:hint="eastAsia"/>
                <w:b/>
              </w:rPr>
              <w:t>评分因素</w:t>
            </w:r>
          </w:p>
        </w:tc>
        <w:tc>
          <w:tcPr>
            <w:tcW w:w="840" w:type="dxa"/>
            <w:shd w:val="clear" w:color="auto" w:fill="DBE5F1" w:themeFill="accent1" w:themeFillTint="33"/>
            <w:vAlign w:val="center"/>
          </w:tcPr>
          <w:p w:rsidR="00D169A0" w:rsidRDefault="00C55860">
            <w:pPr>
              <w:jc w:val="center"/>
              <w:rPr>
                <w:b/>
              </w:rPr>
            </w:pPr>
            <w:r>
              <w:rPr>
                <w:rFonts w:hint="eastAsia"/>
                <w:b/>
              </w:rPr>
              <w:t>分值范围</w:t>
            </w:r>
          </w:p>
        </w:tc>
        <w:tc>
          <w:tcPr>
            <w:tcW w:w="4789" w:type="dxa"/>
            <w:shd w:val="clear" w:color="auto" w:fill="DBE5F1" w:themeFill="accent1" w:themeFillTint="33"/>
            <w:vAlign w:val="center"/>
          </w:tcPr>
          <w:p w:rsidR="00D169A0" w:rsidRDefault="00C55860">
            <w:pPr>
              <w:pStyle w:val="a7"/>
              <w:pBdr>
                <w:bottom w:val="none" w:sz="0" w:space="0" w:color="auto"/>
              </w:pBdr>
              <w:tabs>
                <w:tab w:val="clear" w:pos="4153"/>
                <w:tab w:val="clear" w:pos="8306"/>
              </w:tabs>
              <w:spacing w:line="300" w:lineRule="auto"/>
              <w:jc w:val="center"/>
              <w:rPr>
                <w:rFonts w:ascii="宋体" w:hAnsi="宋体"/>
                <w:sz w:val="21"/>
                <w:szCs w:val="21"/>
              </w:rPr>
            </w:pPr>
            <w:r>
              <w:rPr>
                <w:rFonts w:hint="eastAsia"/>
                <w:b/>
                <w:sz w:val="21"/>
                <w:szCs w:val="21"/>
              </w:rPr>
              <w:t>评分准则</w:t>
            </w:r>
          </w:p>
        </w:tc>
      </w:tr>
      <w:tr w:rsidR="00D169A0">
        <w:trPr>
          <w:trHeight w:val="590"/>
          <w:jc w:val="center"/>
        </w:trPr>
        <w:tc>
          <w:tcPr>
            <w:tcW w:w="897" w:type="dxa"/>
            <w:vMerge/>
            <w:vAlign w:val="center"/>
          </w:tcPr>
          <w:p w:rsidR="00D169A0" w:rsidRDefault="00D169A0">
            <w:pPr>
              <w:jc w:val="center"/>
            </w:pPr>
          </w:p>
        </w:tc>
        <w:tc>
          <w:tcPr>
            <w:tcW w:w="681" w:type="dxa"/>
            <w:vAlign w:val="center"/>
          </w:tcPr>
          <w:p w:rsidR="00D169A0" w:rsidRDefault="00C55860">
            <w:pPr>
              <w:jc w:val="center"/>
            </w:pPr>
            <w:r>
              <w:rPr>
                <w:rFonts w:hint="eastAsia"/>
              </w:rPr>
              <w:t>1</w:t>
            </w:r>
          </w:p>
        </w:tc>
        <w:tc>
          <w:tcPr>
            <w:tcW w:w="1916" w:type="dxa"/>
            <w:vAlign w:val="center"/>
          </w:tcPr>
          <w:p w:rsidR="00D169A0" w:rsidRDefault="00C55860">
            <w:pPr>
              <w:spacing w:line="280" w:lineRule="exact"/>
              <w:jc w:val="center"/>
              <w:rPr>
                <w:rFonts w:ascii="宋体" w:hAnsi="宋体"/>
                <w:szCs w:val="21"/>
              </w:rPr>
            </w:pPr>
            <w:r>
              <w:rPr>
                <w:rFonts w:ascii="宋体" w:hAnsi="宋体" w:hint="eastAsia"/>
                <w:szCs w:val="21"/>
              </w:rPr>
              <w:t>同类项目业绩</w:t>
            </w:r>
          </w:p>
          <w:p w:rsidR="00D169A0" w:rsidRDefault="00D169A0">
            <w:pPr>
              <w:jc w:val="center"/>
              <w:rPr>
                <w:rFonts w:ascii="宋体" w:hAnsi="宋体"/>
                <w:szCs w:val="21"/>
              </w:rPr>
            </w:pPr>
          </w:p>
        </w:tc>
        <w:tc>
          <w:tcPr>
            <w:tcW w:w="840" w:type="dxa"/>
            <w:vAlign w:val="center"/>
          </w:tcPr>
          <w:p w:rsidR="00D169A0" w:rsidRDefault="00B70B18">
            <w:pPr>
              <w:spacing w:line="240" w:lineRule="exact"/>
              <w:jc w:val="center"/>
              <w:rPr>
                <w:rFonts w:ascii="宋体" w:hAnsi="宋体"/>
                <w:szCs w:val="21"/>
              </w:rPr>
            </w:pPr>
            <w:r>
              <w:rPr>
                <w:rFonts w:ascii="宋体" w:hAnsi="宋体" w:hint="eastAsia"/>
                <w:szCs w:val="21"/>
              </w:rPr>
              <w:t>6</w:t>
            </w:r>
          </w:p>
        </w:tc>
        <w:tc>
          <w:tcPr>
            <w:tcW w:w="4789" w:type="dxa"/>
            <w:vAlign w:val="center"/>
          </w:tcPr>
          <w:p w:rsidR="00D169A0" w:rsidRPr="00B70B18" w:rsidRDefault="00C55860">
            <w:pPr>
              <w:numPr>
                <w:ilvl w:val="0"/>
                <w:numId w:val="1"/>
              </w:numPr>
              <w:ind w:left="0" w:hanging="318"/>
              <w:jc w:val="left"/>
              <w:rPr>
                <w:rFonts w:ascii="宋体" w:hAnsi="宋体"/>
                <w:b/>
                <w:szCs w:val="21"/>
              </w:rPr>
            </w:pPr>
            <w:r w:rsidRPr="00B70B18">
              <w:rPr>
                <w:rFonts w:ascii="宋体" w:hAnsi="宋体" w:hint="eastAsia"/>
                <w:b/>
                <w:szCs w:val="21"/>
              </w:rPr>
              <w:t>1、评审标准：</w:t>
            </w:r>
          </w:p>
          <w:p w:rsidR="00D169A0" w:rsidRPr="00B70B18" w:rsidRDefault="00C55860">
            <w:pPr>
              <w:numPr>
                <w:ilvl w:val="0"/>
                <w:numId w:val="1"/>
              </w:numPr>
              <w:ind w:left="0" w:hanging="318"/>
              <w:jc w:val="left"/>
              <w:rPr>
                <w:rFonts w:ascii="宋体" w:hAnsi="宋体"/>
                <w:b/>
                <w:szCs w:val="21"/>
              </w:rPr>
            </w:pPr>
            <w:r w:rsidRPr="00B70B18">
              <w:rPr>
                <w:rFonts w:ascii="宋体" w:hAnsi="宋体" w:hint="eastAsia"/>
                <w:szCs w:val="21"/>
              </w:rPr>
              <w:t>投标人自</w:t>
            </w:r>
            <w:r w:rsidRPr="00B70B18">
              <w:rPr>
                <w:rFonts w:ascii="宋体" w:hAnsi="宋体" w:hint="eastAsia"/>
                <w:szCs w:val="21"/>
                <w:u w:val="single"/>
              </w:rPr>
              <w:t>2018年1月1日</w:t>
            </w:r>
            <w:r w:rsidRPr="00B70B18">
              <w:rPr>
                <w:rFonts w:ascii="宋体" w:hAnsi="宋体" w:hint="eastAsia"/>
                <w:szCs w:val="21"/>
              </w:rPr>
              <w:t>至投标截止时间前完成合同</w:t>
            </w:r>
            <w:r w:rsidR="00B70B18" w:rsidRPr="00B70B18">
              <w:rPr>
                <w:rFonts w:ascii="宋体" w:hAnsi="宋体" w:hint="eastAsia"/>
                <w:szCs w:val="21"/>
              </w:rPr>
              <w:t>（含补充合同）</w:t>
            </w:r>
            <w:r w:rsidRPr="00B70B18">
              <w:rPr>
                <w:rFonts w:ascii="宋体" w:hAnsi="宋体" w:hint="eastAsia"/>
                <w:szCs w:val="21"/>
              </w:rPr>
              <w:t>金额大于</w:t>
            </w:r>
            <w:r w:rsidR="00B70B18" w:rsidRPr="00B70B18">
              <w:rPr>
                <w:rFonts w:ascii="宋体" w:hAnsi="宋体" w:hint="eastAsia"/>
                <w:color w:val="00B050"/>
                <w:szCs w:val="21"/>
              </w:rPr>
              <w:t>5</w:t>
            </w:r>
            <w:r w:rsidRPr="00B70B18">
              <w:rPr>
                <w:rFonts w:ascii="宋体" w:hAnsi="宋体" w:hint="eastAsia"/>
                <w:color w:val="00B050"/>
                <w:szCs w:val="21"/>
              </w:rPr>
              <w:t>00</w:t>
            </w:r>
            <w:r w:rsidRPr="00B70B18">
              <w:rPr>
                <w:rFonts w:ascii="宋体" w:hAnsi="宋体" w:hint="eastAsia"/>
                <w:szCs w:val="21"/>
              </w:rPr>
              <w:t>万元的</w:t>
            </w:r>
            <w:r w:rsidR="00BB1A8B" w:rsidRPr="00B70B18">
              <w:rPr>
                <w:rFonts w:ascii="宋体" w:hAnsi="宋体" w:hint="eastAsia"/>
                <w:szCs w:val="21"/>
              </w:rPr>
              <w:t>房屋加固工程、建（构）筑物加固工程</w:t>
            </w:r>
            <w:r w:rsidR="00221C9A" w:rsidRPr="00B70B18">
              <w:rPr>
                <w:rFonts w:ascii="宋体" w:hAnsi="宋体" w:hint="eastAsia"/>
                <w:szCs w:val="21"/>
              </w:rPr>
              <w:t>等</w:t>
            </w:r>
            <w:r w:rsidR="00BF062A" w:rsidRPr="00B70B18">
              <w:rPr>
                <w:rFonts w:ascii="宋体" w:hAnsi="宋体" w:hint="eastAsia"/>
                <w:szCs w:val="21"/>
              </w:rPr>
              <w:t>类似</w:t>
            </w:r>
            <w:r w:rsidRPr="00B70B18">
              <w:rPr>
                <w:rFonts w:ascii="宋体" w:hAnsi="宋体" w:hint="eastAsia"/>
                <w:szCs w:val="21"/>
              </w:rPr>
              <w:t>项目业绩</w:t>
            </w:r>
            <w:r w:rsidRPr="00B70B18">
              <w:rPr>
                <w:rFonts w:hint="eastAsia"/>
              </w:rPr>
              <w:t>（</w:t>
            </w:r>
            <w:r w:rsidRPr="00B70B18">
              <w:rPr>
                <w:rFonts w:ascii="宋体" w:hAnsi="宋体" w:hint="eastAsia"/>
                <w:szCs w:val="21"/>
              </w:rPr>
              <w:t>以合同签订时间为准），每项业绩得</w:t>
            </w:r>
            <w:r w:rsidRPr="00B70B18">
              <w:rPr>
                <w:rFonts w:ascii="宋体" w:hAnsi="宋体" w:cs="宋体" w:hint="eastAsia"/>
                <w:kern w:val="0"/>
                <w:szCs w:val="21"/>
                <w:u w:val="single"/>
              </w:rPr>
              <w:t xml:space="preserve"> </w:t>
            </w:r>
            <w:r w:rsidR="00BA7C21" w:rsidRPr="00B70B18">
              <w:rPr>
                <w:rFonts w:ascii="宋体" w:hAnsi="宋体" w:cs="宋体" w:hint="eastAsia"/>
                <w:kern w:val="0"/>
                <w:szCs w:val="21"/>
                <w:u w:val="single"/>
              </w:rPr>
              <w:t>30</w:t>
            </w:r>
            <w:r w:rsidRPr="00B70B18">
              <w:rPr>
                <w:rFonts w:ascii="宋体" w:hAnsi="宋体" w:cs="宋体" w:hint="eastAsia"/>
                <w:kern w:val="0"/>
                <w:szCs w:val="21"/>
                <w:u w:val="single"/>
              </w:rPr>
              <w:t>%</w:t>
            </w:r>
            <w:r w:rsidRPr="00B70B18">
              <w:rPr>
                <w:rFonts w:ascii="宋体" w:hAnsi="宋体" w:hint="eastAsia"/>
                <w:szCs w:val="21"/>
              </w:rPr>
              <w:t>；</w:t>
            </w:r>
            <w:r w:rsidRPr="00B70B18">
              <w:rPr>
                <w:rFonts w:ascii="宋体" w:hAnsi="宋体" w:cs="宋体" w:hint="eastAsia"/>
                <w:kern w:val="0"/>
                <w:szCs w:val="21"/>
              </w:rPr>
              <w:t>满分100%分。</w:t>
            </w:r>
          </w:p>
          <w:p w:rsidR="00D169A0" w:rsidRPr="00B70B18" w:rsidRDefault="00C55860">
            <w:pPr>
              <w:numPr>
                <w:ilvl w:val="0"/>
                <w:numId w:val="1"/>
              </w:numPr>
              <w:ind w:left="0" w:hanging="318"/>
              <w:jc w:val="left"/>
              <w:rPr>
                <w:rFonts w:ascii="宋体" w:hAnsi="宋体"/>
                <w:b/>
                <w:szCs w:val="21"/>
              </w:rPr>
            </w:pPr>
            <w:r w:rsidRPr="00B70B18">
              <w:rPr>
                <w:rFonts w:ascii="宋体" w:hAnsi="宋体" w:hint="eastAsia"/>
                <w:b/>
                <w:szCs w:val="21"/>
              </w:rPr>
              <w:t>2、证明文件：</w:t>
            </w:r>
          </w:p>
          <w:p w:rsidR="00D169A0" w:rsidRDefault="00C55860">
            <w:pPr>
              <w:jc w:val="left"/>
              <w:rPr>
                <w:rFonts w:ascii="宋体" w:hAnsi="宋体"/>
                <w:b/>
                <w:szCs w:val="21"/>
              </w:rPr>
            </w:pPr>
            <w:r w:rsidRPr="00B70B18">
              <w:rPr>
                <w:rFonts w:ascii="宋体" w:hAnsi="宋体" w:hint="eastAsia"/>
                <w:szCs w:val="21"/>
              </w:rPr>
              <w:t>投标人须提供项目合同关键页扫描件，原件备查。</w:t>
            </w:r>
            <w:r w:rsidRPr="00B70B18">
              <w:rPr>
                <w:rFonts w:hint="eastAsia"/>
                <w:szCs w:val="21"/>
              </w:rPr>
              <w:t>未提供或提供不清晰导致无法判断的不得分</w:t>
            </w:r>
            <w:r w:rsidRPr="00B70B18">
              <w:rPr>
                <w:rFonts w:ascii="宋体" w:hAnsi="宋体" w:cs="宋体" w:hint="eastAsia"/>
                <w:kern w:val="0"/>
                <w:szCs w:val="21"/>
              </w:rPr>
              <w:t>。</w:t>
            </w:r>
          </w:p>
        </w:tc>
      </w:tr>
      <w:tr w:rsidR="00D169A0">
        <w:trPr>
          <w:trHeight w:val="590"/>
          <w:jc w:val="center"/>
        </w:trPr>
        <w:tc>
          <w:tcPr>
            <w:tcW w:w="897" w:type="dxa"/>
            <w:vMerge/>
            <w:vAlign w:val="center"/>
          </w:tcPr>
          <w:p w:rsidR="00D169A0" w:rsidRDefault="00D169A0">
            <w:pPr>
              <w:jc w:val="center"/>
            </w:pPr>
          </w:p>
        </w:tc>
        <w:tc>
          <w:tcPr>
            <w:tcW w:w="681" w:type="dxa"/>
            <w:vAlign w:val="center"/>
          </w:tcPr>
          <w:p w:rsidR="00D169A0" w:rsidRDefault="00C55860">
            <w:pPr>
              <w:jc w:val="center"/>
            </w:pPr>
            <w:r>
              <w:rPr>
                <w:rFonts w:hint="eastAsia"/>
              </w:rPr>
              <w:t>2</w:t>
            </w:r>
          </w:p>
        </w:tc>
        <w:tc>
          <w:tcPr>
            <w:tcW w:w="1916" w:type="dxa"/>
            <w:vAlign w:val="center"/>
          </w:tcPr>
          <w:p w:rsidR="00D169A0" w:rsidRDefault="00C55860">
            <w:pPr>
              <w:jc w:val="center"/>
              <w:rPr>
                <w:rFonts w:ascii="宋体" w:hAnsi="宋体" w:cs="宋体"/>
                <w:szCs w:val="21"/>
              </w:rPr>
            </w:pPr>
            <w:r>
              <w:rPr>
                <w:rFonts w:ascii="宋体" w:hAnsi="宋体" w:cs="宋体" w:hint="eastAsia"/>
                <w:szCs w:val="21"/>
              </w:rPr>
              <w:t>履约评价</w:t>
            </w:r>
          </w:p>
          <w:p w:rsidR="00D169A0" w:rsidRDefault="00D169A0">
            <w:pPr>
              <w:jc w:val="center"/>
              <w:rPr>
                <w:rFonts w:ascii="宋体" w:hAnsi="宋体"/>
                <w:szCs w:val="21"/>
              </w:rPr>
            </w:pPr>
          </w:p>
        </w:tc>
        <w:tc>
          <w:tcPr>
            <w:tcW w:w="840" w:type="dxa"/>
            <w:vAlign w:val="center"/>
          </w:tcPr>
          <w:p w:rsidR="00D169A0" w:rsidRDefault="00B70B18">
            <w:pPr>
              <w:spacing w:line="240" w:lineRule="exact"/>
              <w:jc w:val="center"/>
              <w:rPr>
                <w:rFonts w:ascii="宋体" w:hAnsi="宋体"/>
                <w:szCs w:val="21"/>
              </w:rPr>
            </w:pPr>
            <w:r>
              <w:rPr>
                <w:rFonts w:ascii="宋体" w:hAnsi="宋体" w:hint="eastAsia"/>
                <w:szCs w:val="21"/>
              </w:rPr>
              <w:t>2</w:t>
            </w:r>
          </w:p>
        </w:tc>
        <w:tc>
          <w:tcPr>
            <w:tcW w:w="4789" w:type="dxa"/>
            <w:vAlign w:val="center"/>
          </w:tcPr>
          <w:p w:rsidR="00D169A0" w:rsidRDefault="00C55860">
            <w:pPr>
              <w:numPr>
                <w:ilvl w:val="0"/>
                <w:numId w:val="2"/>
              </w:numPr>
              <w:ind w:left="0" w:hanging="318"/>
              <w:rPr>
                <w:rFonts w:ascii="宋体" w:hAnsi="宋体"/>
                <w:b/>
                <w:szCs w:val="21"/>
              </w:rPr>
            </w:pPr>
            <w:r>
              <w:rPr>
                <w:rFonts w:ascii="宋体" w:hAnsi="宋体" w:hint="eastAsia"/>
                <w:b/>
                <w:szCs w:val="21"/>
              </w:rPr>
              <w:t>1、评审标准：</w:t>
            </w:r>
          </w:p>
          <w:p w:rsidR="00D169A0" w:rsidRPr="00B70B18" w:rsidRDefault="00C55860">
            <w:pPr>
              <w:rPr>
                <w:rFonts w:ascii="宋体" w:hAnsi="宋体"/>
                <w:szCs w:val="21"/>
              </w:rPr>
            </w:pPr>
            <w:r w:rsidRPr="00B70B18">
              <w:rPr>
                <w:rFonts w:ascii="宋体" w:hAnsi="宋体" w:hint="eastAsia"/>
                <w:szCs w:val="21"/>
              </w:rPr>
              <w:t>投标人在上述“同类项目业绩”评审项中参加评审的业绩，能够提供用户出具的履约评价书，且评价为优的，</w:t>
            </w:r>
            <w:r w:rsidR="00110020" w:rsidRPr="00B70B18">
              <w:rPr>
                <w:rFonts w:ascii="宋体" w:hAnsi="宋体" w:hint="eastAsia"/>
                <w:szCs w:val="21"/>
              </w:rPr>
              <w:t>每项</w:t>
            </w:r>
            <w:r w:rsidRPr="00B70B18">
              <w:rPr>
                <w:rFonts w:ascii="宋体" w:hAnsi="宋体" w:hint="eastAsia"/>
                <w:szCs w:val="21"/>
              </w:rPr>
              <w:t>得</w:t>
            </w:r>
            <w:r w:rsidR="00110020" w:rsidRPr="00B70B18">
              <w:rPr>
                <w:rFonts w:ascii="宋体" w:hAnsi="宋体" w:hint="eastAsia"/>
                <w:szCs w:val="21"/>
              </w:rPr>
              <w:t>30</w:t>
            </w:r>
            <w:r w:rsidRPr="00B70B18">
              <w:rPr>
                <w:rFonts w:ascii="宋体" w:hAnsi="宋体" w:hint="eastAsia"/>
                <w:szCs w:val="21"/>
              </w:rPr>
              <w:t>%，评价为合格（或满意）的，</w:t>
            </w:r>
            <w:r w:rsidR="005A4EC1" w:rsidRPr="00B70B18">
              <w:rPr>
                <w:rFonts w:ascii="宋体" w:hAnsi="宋体" w:hint="eastAsia"/>
                <w:szCs w:val="21"/>
              </w:rPr>
              <w:t>每项</w:t>
            </w:r>
            <w:r w:rsidRPr="00B70B18">
              <w:rPr>
                <w:rFonts w:ascii="宋体" w:hAnsi="宋体" w:hint="eastAsia"/>
                <w:szCs w:val="21"/>
              </w:rPr>
              <w:t>得</w:t>
            </w:r>
            <w:r w:rsidR="00E24039" w:rsidRPr="00B70B18">
              <w:rPr>
                <w:rFonts w:ascii="宋体" w:hAnsi="宋体" w:hint="eastAsia"/>
                <w:szCs w:val="21"/>
              </w:rPr>
              <w:t>20</w:t>
            </w:r>
            <w:r w:rsidRPr="00B70B18">
              <w:rPr>
                <w:rFonts w:ascii="宋体" w:hAnsi="宋体" w:hint="eastAsia"/>
                <w:szCs w:val="21"/>
              </w:rPr>
              <w:t>%，其他情况不得分；最高得</w:t>
            </w:r>
            <w:r w:rsidRPr="00B70B18">
              <w:rPr>
                <w:rFonts w:ascii="宋体" w:hAnsi="宋体"/>
                <w:szCs w:val="21"/>
              </w:rPr>
              <w:t>100%</w:t>
            </w:r>
            <w:r w:rsidRPr="00B70B18">
              <w:rPr>
                <w:rFonts w:ascii="宋体" w:hAnsi="宋体" w:hint="eastAsia"/>
                <w:szCs w:val="21"/>
              </w:rPr>
              <w:t>。</w:t>
            </w:r>
          </w:p>
          <w:p w:rsidR="00D169A0" w:rsidRDefault="00C55860">
            <w:pPr>
              <w:numPr>
                <w:ilvl w:val="0"/>
                <w:numId w:val="2"/>
              </w:numPr>
              <w:ind w:left="0" w:hanging="318"/>
              <w:rPr>
                <w:rFonts w:ascii="宋体" w:hAnsi="宋体"/>
                <w:b/>
                <w:szCs w:val="21"/>
              </w:rPr>
            </w:pPr>
            <w:r>
              <w:rPr>
                <w:rFonts w:ascii="宋体" w:hAnsi="宋体" w:hint="eastAsia"/>
                <w:b/>
                <w:szCs w:val="21"/>
              </w:rPr>
              <w:t>2、证明文件：</w:t>
            </w:r>
          </w:p>
          <w:p w:rsidR="00D169A0" w:rsidRDefault="00C55860">
            <w:pPr>
              <w:rPr>
                <w:rFonts w:ascii="宋体" w:hAnsi="宋体"/>
                <w:color w:val="7030A0"/>
                <w:szCs w:val="21"/>
              </w:rPr>
            </w:pPr>
            <w:r>
              <w:rPr>
                <w:rFonts w:ascii="宋体" w:hAnsi="宋体" w:hint="eastAsia"/>
                <w:szCs w:val="21"/>
              </w:rPr>
              <w:t>投标人提供用户出具的履约评价书（</w:t>
            </w:r>
            <w:r>
              <w:rPr>
                <w:rFonts w:hint="eastAsia"/>
              </w:rPr>
              <w:t>加盖用户单位公章）</w:t>
            </w:r>
            <w:r>
              <w:rPr>
                <w:rFonts w:ascii="宋体" w:hAnsi="宋体" w:hint="eastAsia"/>
                <w:szCs w:val="21"/>
              </w:rPr>
              <w:t>原件扫描件，原件备查，</w:t>
            </w:r>
            <w:r>
              <w:rPr>
                <w:rFonts w:hint="eastAsia"/>
                <w:szCs w:val="21"/>
              </w:rPr>
              <w:t>未提供或提供不清晰导致无法判断的不得分</w:t>
            </w:r>
            <w:r>
              <w:rPr>
                <w:rFonts w:ascii="宋体" w:hAnsi="宋体" w:cs="宋体" w:hint="eastAsia"/>
                <w:kern w:val="0"/>
                <w:szCs w:val="21"/>
              </w:rPr>
              <w:t>。</w:t>
            </w:r>
          </w:p>
        </w:tc>
      </w:tr>
      <w:tr w:rsidR="00D169A0">
        <w:trPr>
          <w:trHeight w:val="590"/>
          <w:jc w:val="center"/>
        </w:trPr>
        <w:tc>
          <w:tcPr>
            <w:tcW w:w="897" w:type="dxa"/>
            <w:vMerge/>
            <w:vAlign w:val="center"/>
          </w:tcPr>
          <w:p w:rsidR="00D169A0" w:rsidRDefault="00D169A0">
            <w:pPr>
              <w:jc w:val="center"/>
            </w:pPr>
          </w:p>
        </w:tc>
        <w:tc>
          <w:tcPr>
            <w:tcW w:w="681" w:type="dxa"/>
            <w:vAlign w:val="center"/>
          </w:tcPr>
          <w:p w:rsidR="00D169A0" w:rsidRDefault="00C55860">
            <w:pPr>
              <w:jc w:val="center"/>
            </w:pPr>
            <w:r>
              <w:rPr>
                <w:rFonts w:hint="eastAsia"/>
              </w:rPr>
              <w:t>3</w:t>
            </w:r>
          </w:p>
        </w:tc>
        <w:tc>
          <w:tcPr>
            <w:tcW w:w="1916" w:type="dxa"/>
            <w:vAlign w:val="center"/>
          </w:tcPr>
          <w:p w:rsidR="00D169A0" w:rsidRDefault="00C55860">
            <w:pPr>
              <w:spacing w:line="280" w:lineRule="exact"/>
              <w:jc w:val="center"/>
              <w:rPr>
                <w:rFonts w:ascii="宋体" w:hAnsi="宋体"/>
                <w:szCs w:val="21"/>
              </w:rPr>
            </w:pPr>
            <w:r>
              <w:rPr>
                <w:rFonts w:ascii="宋体" w:hAnsi="宋体" w:hint="eastAsia"/>
                <w:szCs w:val="21"/>
              </w:rPr>
              <w:t>纳税等级</w:t>
            </w:r>
          </w:p>
        </w:tc>
        <w:tc>
          <w:tcPr>
            <w:tcW w:w="840" w:type="dxa"/>
            <w:vAlign w:val="center"/>
          </w:tcPr>
          <w:p w:rsidR="00D169A0" w:rsidRDefault="00C55860">
            <w:pPr>
              <w:spacing w:line="240" w:lineRule="exact"/>
              <w:jc w:val="center"/>
              <w:rPr>
                <w:rFonts w:ascii="宋体" w:hAnsi="宋体"/>
                <w:szCs w:val="21"/>
              </w:rPr>
            </w:pPr>
            <w:r>
              <w:rPr>
                <w:rFonts w:ascii="宋体" w:hAnsi="宋体" w:hint="eastAsia"/>
                <w:szCs w:val="21"/>
              </w:rPr>
              <w:t>2</w:t>
            </w:r>
          </w:p>
        </w:tc>
        <w:tc>
          <w:tcPr>
            <w:tcW w:w="4789" w:type="dxa"/>
            <w:vAlign w:val="center"/>
          </w:tcPr>
          <w:p w:rsidR="00D169A0" w:rsidRDefault="00C55860">
            <w:pPr>
              <w:numPr>
                <w:ilvl w:val="0"/>
                <w:numId w:val="1"/>
              </w:numPr>
              <w:ind w:left="0" w:hanging="318"/>
              <w:jc w:val="left"/>
              <w:rPr>
                <w:rFonts w:ascii="宋体" w:hAnsi="宋体"/>
                <w:b/>
                <w:szCs w:val="21"/>
              </w:rPr>
            </w:pPr>
            <w:r>
              <w:rPr>
                <w:rFonts w:ascii="宋体" w:hAnsi="宋体" w:hint="eastAsia"/>
                <w:b/>
                <w:szCs w:val="21"/>
              </w:rPr>
              <w:t>1、评审</w:t>
            </w:r>
            <w:r w:rsidR="00BB1A8B">
              <w:rPr>
                <w:rFonts w:ascii="宋体" w:hAnsi="宋体" w:hint="eastAsia"/>
                <w:b/>
                <w:szCs w:val="21"/>
              </w:rPr>
              <w:t>标</w:t>
            </w:r>
            <w:r>
              <w:rPr>
                <w:rFonts w:ascii="宋体" w:hAnsi="宋体" w:hint="eastAsia"/>
                <w:b/>
                <w:szCs w:val="21"/>
              </w:rPr>
              <w:t>准：</w:t>
            </w:r>
          </w:p>
          <w:p w:rsidR="00D169A0" w:rsidRPr="00B70B18" w:rsidRDefault="00C55860">
            <w:pPr>
              <w:numPr>
                <w:ilvl w:val="0"/>
                <w:numId w:val="1"/>
              </w:numPr>
              <w:ind w:left="0" w:hanging="318"/>
              <w:jc w:val="left"/>
              <w:rPr>
                <w:rFonts w:ascii="宋体" w:hAnsi="宋体"/>
                <w:b/>
                <w:szCs w:val="21"/>
              </w:rPr>
            </w:pPr>
            <w:r w:rsidRPr="00B70B18">
              <w:rPr>
                <w:rFonts w:ascii="宋体" w:hAnsi="宋体" w:hint="eastAsia"/>
                <w:szCs w:val="21"/>
              </w:rPr>
              <w:t>投标人</w:t>
            </w:r>
            <w:r w:rsidR="000F37E0" w:rsidRPr="00B70B18">
              <w:rPr>
                <w:rFonts w:ascii="宋体" w:hAnsi="宋体" w:hint="eastAsia"/>
                <w:szCs w:val="21"/>
              </w:rPr>
              <w:t>201</w:t>
            </w:r>
            <w:r w:rsidR="000D1901" w:rsidRPr="00B70B18">
              <w:rPr>
                <w:rFonts w:ascii="宋体" w:hAnsi="宋体" w:hint="eastAsia"/>
                <w:szCs w:val="21"/>
              </w:rPr>
              <w:t>9</w:t>
            </w:r>
            <w:r w:rsidR="000F37E0" w:rsidRPr="00B70B18">
              <w:rPr>
                <w:rFonts w:ascii="宋体" w:hAnsi="宋体" w:hint="eastAsia"/>
                <w:szCs w:val="21"/>
              </w:rPr>
              <w:t>年</w:t>
            </w:r>
            <w:r w:rsidR="008378CD" w:rsidRPr="00B70B18">
              <w:rPr>
                <w:rFonts w:ascii="宋体" w:hAnsi="宋体" w:hint="eastAsia"/>
                <w:szCs w:val="21"/>
              </w:rPr>
              <w:t>或</w:t>
            </w:r>
            <w:r w:rsidR="000F37E0" w:rsidRPr="00B70B18">
              <w:rPr>
                <w:rFonts w:ascii="宋体" w:hAnsi="宋体" w:hint="eastAsia"/>
                <w:szCs w:val="21"/>
              </w:rPr>
              <w:t>2020年，</w:t>
            </w:r>
            <w:r w:rsidRPr="00B70B18">
              <w:rPr>
                <w:rFonts w:ascii="宋体" w:hAnsi="宋体" w:hint="eastAsia"/>
                <w:szCs w:val="21"/>
              </w:rPr>
              <w:t>年度纳税信用评价等级为A级或者M级的，得100%</w:t>
            </w:r>
            <w:r w:rsidR="00863B9C" w:rsidRPr="00B70B18">
              <w:rPr>
                <w:rFonts w:ascii="宋体" w:hAnsi="宋体" w:hint="eastAsia"/>
                <w:szCs w:val="21"/>
              </w:rPr>
              <w:t>。</w:t>
            </w:r>
          </w:p>
          <w:p w:rsidR="00D169A0" w:rsidRDefault="00C55860">
            <w:pPr>
              <w:numPr>
                <w:ilvl w:val="0"/>
                <w:numId w:val="1"/>
              </w:numPr>
              <w:ind w:left="0" w:hanging="318"/>
              <w:jc w:val="left"/>
              <w:rPr>
                <w:rFonts w:ascii="宋体" w:hAnsi="宋体"/>
                <w:b/>
                <w:szCs w:val="21"/>
              </w:rPr>
            </w:pPr>
            <w:r>
              <w:rPr>
                <w:rFonts w:ascii="宋体" w:hAnsi="宋体" w:hint="eastAsia"/>
                <w:b/>
                <w:szCs w:val="21"/>
              </w:rPr>
              <w:t>2、证明文件：</w:t>
            </w:r>
          </w:p>
          <w:p w:rsidR="00D169A0" w:rsidRPr="00B70B18" w:rsidRDefault="00C55860">
            <w:pPr>
              <w:numPr>
                <w:ilvl w:val="0"/>
                <w:numId w:val="1"/>
              </w:numPr>
              <w:ind w:left="0" w:hanging="318"/>
              <w:jc w:val="left"/>
              <w:rPr>
                <w:rFonts w:ascii="宋体" w:hAnsi="宋体"/>
                <w:b/>
                <w:szCs w:val="21"/>
              </w:rPr>
            </w:pPr>
            <w:r w:rsidRPr="00B70B18">
              <w:rPr>
                <w:rFonts w:ascii="宋体" w:hAnsi="宋体" w:hint="eastAsia"/>
                <w:szCs w:val="21"/>
              </w:rPr>
              <w:t>投标人提供税务主管部门出具的年度纳税信用评价信息，未提供或提供不清晰导致无法判断的不得分。</w:t>
            </w:r>
          </w:p>
        </w:tc>
      </w:tr>
      <w:tr w:rsidR="00D169A0">
        <w:trPr>
          <w:trHeight w:val="590"/>
          <w:jc w:val="center"/>
        </w:trPr>
        <w:tc>
          <w:tcPr>
            <w:tcW w:w="897" w:type="dxa"/>
            <w:vMerge/>
            <w:vAlign w:val="center"/>
          </w:tcPr>
          <w:p w:rsidR="00D169A0" w:rsidRDefault="00D169A0">
            <w:pPr>
              <w:jc w:val="center"/>
            </w:pPr>
          </w:p>
        </w:tc>
        <w:tc>
          <w:tcPr>
            <w:tcW w:w="681" w:type="dxa"/>
            <w:vAlign w:val="center"/>
          </w:tcPr>
          <w:p w:rsidR="00D169A0" w:rsidRDefault="00C55860">
            <w:pPr>
              <w:jc w:val="center"/>
              <w:rPr>
                <w:rFonts w:eastAsia="宋体"/>
              </w:rPr>
            </w:pPr>
            <w:r>
              <w:rPr>
                <w:rFonts w:hint="eastAsia"/>
              </w:rPr>
              <w:t>4</w:t>
            </w:r>
          </w:p>
        </w:tc>
        <w:tc>
          <w:tcPr>
            <w:tcW w:w="1916" w:type="dxa"/>
            <w:vAlign w:val="center"/>
          </w:tcPr>
          <w:p w:rsidR="00D169A0" w:rsidRDefault="00C55860">
            <w:pPr>
              <w:spacing w:line="240" w:lineRule="exact"/>
              <w:jc w:val="center"/>
              <w:rPr>
                <w:rFonts w:ascii="宋体" w:hAnsi="宋体"/>
                <w:szCs w:val="21"/>
              </w:rPr>
            </w:pPr>
            <w:r>
              <w:rPr>
                <w:rFonts w:ascii="宋体" w:hAnsi="宋体" w:hint="eastAsia"/>
                <w:szCs w:val="21"/>
              </w:rPr>
              <w:t>体系认证</w:t>
            </w:r>
          </w:p>
          <w:p w:rsidR="00D169A0" w:rsidRDefault="00D169A0">
            <w:pPr>
              <w:jc w:val="center"/>
              <w:rPr>
                <w:rFonts w:ascii="宋体" w:hAnsi="宋体"/>
                <w:szCs w:val="21"/>
              </w:rPr>
            </w:pPr>
          </w:p>
        </w:tc>
        <w:tc>
          <w:tcPr>
            <w:tcW w:w="840" w:type="dxa"/>
            <w:vAlign w:val="center"/>
          </w:tcPr>
          <w:p w:rsidR="00D169A0" w:rsidRDefault="00C55860">
            <w:pPr>
              <w:spacing w:line="240" w:lineRule="exact"/>
              <w:jc w:val="center"/>
              <w:rPr>
                <w:rFonts w:ascii="宋体" w:hAnsi="宋体"/>
                <w:szCs w:val="21"/>
              </w:rPr>
            </w:pPr>
            <w:r>
              <w:rPr>
                <w:rFonts w:ascii="宋体" w:hAnsi="宋体" w:hint="eastAsia"/>
                <w:szCs w:val="21"/>
              </w:rPr>
              <w:t>3</w:t>
            </w:r>
          </w:p>
        </w:tc>
        <w:tc>
          <w:tcPr>
            <w:tcW w:w="4789" w:type="dxa"/>
            <w:vAlign w:val="center"/>
          </w:tcPr>
          <w:p w:rsidR="00D169A0" w:rsidRDefault="00C55860">
            <w:pPr>
              <w:jc w:val="left"/>
              <w:rPr>
                <w:rFonts w:ascii="宋体" w:hAnsi="宋体"/>
                <w:b/>
                <w:szCs w:val="21"/>
              </w:rPr>
            </w:pPr>
            <w:r>
              <w:rPr>
                <w:rFonts w:ascii="宋体" w:hAnsi="宋体" w:hint="eastAsia"/>
                <w:b/>
                <w:szCs w:val="21"/>
              </w:rPr>
              <w:t>1、评审标准：</w:t>
            </w:r>
          </w:p>
          <w:p w:rsidR="00D169A0" w:rsidRDefault="00C55860">
            <w:r>
              <w:rPr>
                <w:rFonts w:ascii="宋体" w:hAnsi="宋体" w:hint="eastAsia"/>
                <w:szCs w:val="21"/>
              </w:rPr>
              <w:t>投标人通过职业健康安全管理体系认证、环境管理体系认证和质量管理体系认证的，提供一项证书得33%分，提供两得项66%分，提供三项得100%分。</w:t>
            </w:r>
          </w:p>
          <w:p w:rsidR="00D169A0" w:rsidRPr="00D91428" w:rsidRDefault="00C55860">
            <w:pPr>
              <w:pStyle w:val="a7"/>
              <w:rPr>
                <w:rFonts w:ascii="宋体" w:hAnsi="宋体"/>
                <w:b/>
                <w:sz w:val="21"/>
                <w:szCs w:val="21"/>
              </w:rPr>
            </w:pPr>
            <w:r w:rsidRPr="00D91428">
              <w:rPr>
                <w:rFonts w:ascii="宋体" w:hAnsi="宋体" w:hint="eastAsia"/>
                <w:b/>
                <w:sz w:val="21"/>
                <w:szCs w:val="21"/>
              </w:rPr>
              <w:t>2、证明文件：</w:t>
            </w:r>
          </w:p>
          <w:p w:rsidR="00D169A0" w:rsidRDefault="00C55860">
            <w:pPr>
              <w:pStyle w:val="a7"/>
              <w:pBdr>
                <w:bottom w:val="none" w:sz="0" w:space="0" w:color="auto"/>
              </w:pBdr>
              <w:tabs>
                <w:tab w:val="clear" w:pos="4153"/>
                <w:tab w:val="clear" w:pos="8306"/>
              </w:tabs>
              <w:rPr>
                <w:b/>
                <w:bCs/>
                <w:sz w:val="21"/>
                <w:szCs w:val="21"/>
              </w:rPr>
            </w:pPr>
            <w:r>
              <w:rPr>
                <w:rFonts w:ascii="宋体" w:hAnsi="宋体" w:hint="eastAsia"/>
                <w:sz w:val="21"/>
                <w:szCs w:val="21"/>
              </w:rPr>
              <w:t>投标人提供有效认证书扫描件原件备查，未按要求提供或提供不清晰导致专家无法判断的不得分。</w:t>
            </w:r>
          </w:p>
        </w:tc>
      </w:tr>
      <w:tr w:rsidR="00D169A0">
        <w:trPr>
          <w:trHeight w:val="90"/>
          <w:jc w:val="center"/>
        </w:trPr>
        <w:tc>
          <w:tcPr>
            <w:tcW w:w="897" w:type="dxa"/>
            <w:shd w:val="clear" w:color="auto" w:fill="auto"/>
            <w:vAlign w:val="center"/>
          </w:tcPr>
          <w:p w:rsidR="00D169A0" w:rsidRDefault="00C55860">
            <w:pPr>
              <w:jc w:val="center"/>
              <w:rPr>
                <w:rFonts w:asciiTheme="majorEastAsia" w:eastAsiaTheme="majorEastAsia" w:hAnsiTheme="majorEastAsia" w:cstheme="majorEastAsia"/>
                <w:sz w:val="24"/>
              </w:rPr>
            </w:pPr>
            <w:r>
              <w:rPr>
                <w:rFonts w:asciiTheme="majorEastAsia" w:eastAsiaTheme="majorEastAsia" w:hAnsiTheme="majorEastAsia" w:cstheme="majorEastAsia" w:hint="eastAsia"/>
                <w:b/>
                <w:bCs/>
                <w:sz w:val="24"/>
              </w:rPr>
              <w:t>4</w:t>
            </w:r>
          </w:p>
        </w:tc>
        <w:tc>
          <w:tcPr>
            <w:tcW w:w="3437" w:type="dxa"/>
            <w:gridSpan w:val="3"/>
            <w:shd w:val="clear" w:color="auto" w:fill="auto"/>
            <w:vAlign w:val="center"/>
          </w:tcPr>
          <w:p w:rsidR="00D169A0" w:rsidRDefault="00C55860">
            <w:pPr>
              <w:jc w:val="center"/>
              <w:rPr>
                <w:rFonts w:asciiTheme="majorEastAsia" w:eastAsiaTheme="majorEastAsia" w:hAnsiTheme="majorEastAsia" w:cstheme="majorEastAsia"/>
                <w:b/>
                <w:bCs/>
                <w:sz w:val="24"/>
              </w:rPr>
            </w:pPr>
            <w:r>
              <w:rPr>
                <w:rFonts w:asciiTheme="majorEastAsia" w:eastAsiaTheme="majorEastAsia" w:hAnsiTheme="majorEastAsia" w:cstheme="majorEastAsia" w:hint="eastAsia"/>
                <w:b/>
                <w:bCs/>
                <w:sz w:val="24"/>
              </w:rPr>
              <w:t>诚信部分</w:t>
            </w:r>
          </w:p>
        </w:tc>
        <w:tc>
          <w:tcPr>
            <w:tcW w:w="4789" w:type="dxa"/>
            <w:shd w:val="clear" w:color="auto" w:fill="auto"/>
            <w:vAlign w:val="center"/>
          </w:tcPr>
          <w:p w:rsidR="00D169A0" w:rsidRDefault="00C55860">
            <w:pPr>
              <w:jc w:val="center"/>
              <w:rPr>
                <w:rFonts w:asciiTheme="majorEastAsia" w:eastAsiaTheme="majorEastAsia" w:hAnsiTheme="majorEastAsia" w:cstheme="majorEastAsia"/>
                <w:b/>
                <w:bCs/>
                <w:sz w:val="24"/>
              </w:rPr>
            </w:pPr>
            <w:r>
              <w:rPr>
                <w:rFonts w:asciiTheme="majorEastAsia" w:eastAsiaTheme="majorEastAsia" w:hAnsiTheme="majorEastAsia" w:cstheme="majorEastAsia" w:hint="eastAsia"/>
                <w:b/>
                <w:bCs/>
                <w:sz w:val="24"/>
              </w:rPr>
              <w:t>5</w:t>
            </w:r>
          </w:p>
        </w:tc>
      </w:tr>
      <w:tr w:rsidR="00D169A0">
        <w:trPr>
          <w:trHeight w:val="590"/>
          <w:jc w:val="center"/>
        </w:trPr>
        <w:tc>
          <w:tcPr>
            <w:tcW w:w="897" w:type="dxa"/>
            <w:vMerge w:val="restart"/>
            <w:vAlign w:val="center"/>
          </w:tcPr>
          <w:p w:rsidR="00D169A0" w:rsidRDefault="00D169A0">
            <w:pPr>
              <w:jc w:val="center"/>
            </w:pPr>
          </w:p>
        </w:tc>
        <w:tc>
          <w:tcPr>
            <w:tcW w:w="681" w:type="dxa"/>
            <w:shd w:val="clear" w:color="auto" w:fill="DCE6F2" w:themeFill="accent1" w:themeFillTint="32"/>
            <w:vAlign w:val="center"/>
          </w:tcPr>
          <w:p w:rsidR="00D169A0" w:rsidRDefault="00C55860">
            <w:pPr>
              <w:jc w:val="center"/>
              <w:rPr>
                <w:rFonts w:ascii="宋体" w:hAnsi="宋体" w:cs="宋体"/>
                <w:szCs w:val="21"/>
              </w:rPr>
            </w:pPr>
            <w:r>
              <w:rPr>
                <w:rFonts w:hint="eastAsia"/>
                <w:b/>
              </w:rPr>
              <w:t>序号</w:t>
            </w:r>
          </w:p>
        </w:tc>
        <w:tc>
          <w:tcPr>
            <w:tcW w:w="1916" w:type="dxa"/>
            <w:shd w:val="clear" w:color="auto" w:fill="DCE6F2" w:themeFill="accent1" w:themeFillTint="32"/>
            <w:vAlign w:val="center"/>
          </w:tcPr>
          <w:p w:rsidR="00D169A0" w:rsidRDefault="00C55860">
            <w:pPr>
              <w:jc w:val="center"/>
              <w:rPr>
                <w:rFonts w:ascii="宋体" w:hAnsi="宋体" w:cs="宋体"/>
                <w:szCs w:val="21"/>
              </w:rPr>
            </w:pPr>
            <w:r>
              <w:rPr>
                <w:rFonts w:hint="eastAsia"/>
                <w:b/>
              </w:rPr>
              <w:t>评分因素</w:t>
            </w:r>
          </w:p>
        </w:tc>
        <w:tc>
          <w:tcPr>
            <w:tcW w:w="840" w:type="dxa"/>
            <w:shd w:val="clear" w:color="auto" w:fill="DCE6F2" w:themeFill="accent1" w:themeFillTint="32"/>
            <w:vAlign w:val="center"/>
          </w:tcPr>
          <w:p w:rsidR="00D169A0" w:rsidRDefault="00C55860">
            <w:pPr>
              <w:jc w:val="center"/>
              <w:rPr>
                <w:rFonts w:ascii="宋体" w:hAnsi="宋体" w:cs="宋体"/>
                <w:szCs w:val="21"/>
              </w:rPr>
            </w:pPr>
            <w:r>
              <w:rPr>
                <w:rFonts w:hint="eastAsia"/>
                <w:b/>
              </w:rPr>
              <w:t>分值范围</w:t>
            </w:r>
          </w:p>
        </w:tc>
        <w:tc>
          <w:tcPr>
            <w:tcW w:w="4789" w:type="dxa"/>
            <w:shd w:val="clear" w:color="auto" w:fill="DCE6F2" w:themeFill="accent1" w:themeFillTint="32"/>
            <w:vAlign w:val="center"/>
          </w:tcPr>
          <w:p w:rsidR="00D169A0" w:rsidRDefault="00C55860">
            <w:pPr>
              <w:pStyle w:val="a7"/>
              <w:pBdr>
                <w:bottom w:val="none" w:sz="0" w:space="0" w:color="auto"/>
              </w:pBdr>
              <w:tabs>
                <w:tab w:val="clear" w:pos="4153"/>
                <w:tab w:val="clear" w:pos="8306"/>
              </w:tabs>
              <w:spacing w:line="300" w:lineRule="auto"/>
              <w:jc w:val="center"/>
              <w:rPr>
                <w:rFonts w:ascii="Calibri" w:eastAsia="宋体" w:hAnsi="Calibri" w:cs="Times New Roman"/>
                <w:szCs w:val="21"/>
              </w:rPr>
            </w:pPr>
            <w:r>
              <w:rPr>
                <w:rFonts w:hint="eastAsia"/>
                <w:b/>
                <w:sz w:val="21"/>
                <w:szCs w:val="21"/>
              </w:rPr>
              <w:t>评分准则</w:t>
            </w:r>
          </w:p>
        </w:tc>
      </w:tr>
      <w:tr w:rsidR="00D169A0">
        <w:trPr>
          <w:trHeight w:val="320"/>
          <w:jc w:val="center"/>
        </w:trPr>
        <w:tc>
          <w:tcPr>
            <w:tcW w:w="897" w:type="dxa"/>
            <w:vMerge/>
            <w:vAlign w:val="center"/>
          </w:tcPr>
          <w:p w:rsidR="00D169A0" w:rsidRDefault="00D169A0">
            <w:pPr>
              <w:jc w:val="center"/>
            </w:pPr>
          </w:p>
        </w:tc>
        <w:tc>
          <w:tcPr>
            <w:tcW w:w="681" w:type="dxa"/>
            <w:vAlign w:val="center"/>
          </w:tcPr>
          <w:p w:rsidR="00D169A0" w:rsidRDefault="00C55860">
            <w:pPr>
              <w:jc w:val="center"/>
              <w:rPr>
                <w:rFonts w:ascii="宋体" w:hAnsi="宋体" w:cs="宋体"/>
                <w:szCs w:val="21"/>
              </w:rPr>
            </w:pPr>
            <w:r>
              <w:rPr>
                <w:rFonts w:ascii="宋体" w:hAnsi="宋体" w:cs="宋体" w:hint="eastAsia"/>
                <w:szCs w:val="21"/>
              </w:rPr>
              <w:t>1</w:t>
            </w:r>
          </w:p>
        </w:tc>
        <w:tc>
          <w:tcPr>
            <w:tcW w:w="1916" w:type="dxa"/>
            <w:vAlign w:val="center"/>
          </w:tcPr>
          <w:p w:rsidR="00D169A0" w:rsidRDefault="00C55860">
            <w:pPr>
              <w:jc w:val="center"/>
              <w:rPr>
                <w:rFonts w:ascii="宋体" w:hAnsi="宋体" w:cs="宋体"/>
                <w:szCs w:val="21"/>
              </w:rPr>
            </w:pPr>
            <w:r>
              <w:rPr>
                <w:rFonts w:hint="eastAsia"/>
                <w:szCs w:val="21"/>
              </w:rPr>
              <w:t>诚信管理情况</w:t>
            </w:r>
          </w:p>
          <w:p w:rsidR="00D169A0" w:rsidRDefault="00D169A0">
            <w:pPr>
              <w:jc w:val="center"/>
              <w:rPr>
                <w:rFonts w:ascii="宋体" w:hAnsi="宋体" w:cs="宋体"/>
                <w:szCs w:val="21"/>
              </w:rPr>
            </w:pPr>
          </w:p>
        </w:tc>
        <w:tc>
          <w:tcPr>
            <w:tcW w:w="840" w:type="dxa"/>
            <w:vAlign w:val="center"/>
          </w:tcPr>
          <w:p w:rsidR="00D169A0" w:rsidRDefault="00C55860">
            <w:pPr>
              <w:jc w:val="center"/>
              <w:rPr>
                <w:rFonts w:ascii="宋体" w:hAnsi="宋体" w:cs="宋体"/>
                <w:szCs w:val="21"/>
              </w:rPr>
            </w:pPr>
            <w:r>
              <w:rPr>
                <w:rFonts w:ascii="宋体" w:hAnsi="宋体" w:cs="宋体" w:hint="eastAsia"/>
                <w:szCs w:val="21"/>
              </w:rPr>
              <w:t>5</w:t>
            </w:r>
          </w:p>
        </w:tc>
        <w:tc>
          <w:tcPr>
            <w:tcW w:w="4789" w:type="dxa"/>
            <w:shd w:val="clear" w:color="auto" w:fill="FFFFFF" w:themeFill="background1"/>
            <w:vAlign w:val="center"/>
          </w:tcPr>
          <w:p w:rsidR="00D169A0" w:rsidRDefault="00C55860">
            <w:pPr>
              <w:widowControl/>
              <w:jc w:val="left"/>
              <w:rPr>
                <w:rFonts w:ascii="宋体" w:eastAsia="宋体" w:hAnsi="宋体" w:cs="宋体"/>
                <w:kern w:val="0"/>
                <w:sz w:val="24"/>
              </w:rPr>
            </w:pPr>
            <w:r>
              <w:rPr>
                <w:rFonts w:ascii="Calibri" w:eastAsia="宋体" w:hAnsi="Calibri" w:cs="Times New Roman"/>
                <w:szCs w:val="21"/>
              </w:rPr>
              <w:t>投标人在参与政府采购活动中存在</w:t>
            </w:r>
            <w:r>
              <w:rPr>
                <w:rFonts w:ascii="Calibri" w:eastAsia="宋体" w:hAnsi="Calibri" w:cs="Times New Roman" w:hint="eastAsia"/>
                <w:b/>
                <w:color w:val="FF0000"/>
                <w:szCs w:val="21"/>
              </w:rPr>
              <w:t>被记入诚信档案的情形（</w:t>
            </w:r>
            <w:r>
              <w:rPr>
                <w:rFonts w:ascii="宋体" w:eastAsia="宋体" w:hAnsi="宋体" w:cs="Times New Roman" w:hint="eastAsia"/>
                <w:b/>
                <w:color w:val="FF0000"/>
                <w:kern w:val="0"/>
                <w:szCs w:val="21"/>
              </w:rPr>
              <w:t>被禁止参与政府采购活动除外</w:t>
            </w:r>
            <w:r>
              <w:rPr>
                <w:rFonts w:ascii="Calibri" w:eastAsia="宋体" w:hAnsi="Calibri" w:cs="Times New Roman" w:hint="eastAsia"/>
                <w:b/>
                <w:color w:val="FF0000"/>
                <w:szCs w:val="21"/>
              </w:rPr>
              <w:t>）</w:t>
            </w:r>
            <w:r>
              <w:rPr>
                <w:rFonts w:ascii="Calibri" w:eastAsia="宋体" w:hAnsi="Calibri" w:cs="Times New Roman"/>
                <w:szCs w:val="21"/>
              </w:rPr>
              <w:t>且在主管部门相关处理措施实施期限内的，本项不得分，否则得满分。投标人无需提供任何证明材料，由工作人员向评审委员会提供相关信息。</w:t>
            </w:r>
            <w:r>
              <w:rPr>
                <w:szCs w:val="21"/>
              </w:rPr>
              <w:t>。</w:t>
            </w:r>
          </w:p>
        </w:tc>
      </w:tr>
    </w:tbl>
    <w:p w:rsidR="00D169A0" w:rsidRDefault="00D169A0" w:rsidP="003C267C">
      <w:pPr>
        <w:widowControl/>
        <w:jc w:val="left"/>
        <w:rPr>
          <w:rFonts w:ascii="宋体" w:hAnsi="宋体"/>
          <w:szCs w:val="21"/>
        </w:rPr>
      </w:pPr>
    </w:p>
    <w:sectPr w:rsidR="00D169A0" w:rsidSect="009C74C5">
      <w:headerReference w:type="default" r:id="rId9"/>
      <w:footerReference w:type="default" r:id="rId10"/>
      <w:pgSz w:w="11906" w:h="16838"/>
      <w:pgMar w:top="1440" w:right="1800" w:bottom="1135" w:left="1800" w:header="851" w:footer="604" w:gutter="0"/>
      <w:cols w:space="720"/>
      <w:docGrid w:type="lines" w:linePitch="312"/>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76CB091E" w15:done="0"/>
  <w15:commentEx w15:paraId="569C1E74" w15:done="0"/>
  <w15:commentEx w15:paraId="472F5D27" w15:done="0"/>
  <w15:commentEx w15:paraId="60AB3011" w15:done="0"/>
  <w15:commentEx w15:paraId="119A2C89" w15:done="0"/>
  <w15:commentEx w15:paraId="1A73235A" w15:done="0"/>
  <w15:commentEx w15:paraId="2ACF228A" w15:done="0"/>
  <w15:commentEx w15:paraId="54ED3656" w15:done="0"/>
  <w15:commentEx w15:paraId="72B26B0D" w15:done="0"/>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A7E20" w:rsidRDefault="003A7E20" w:rsidP="00D169A0">
      <w:r>
        <w:separator/>
      </w:r>
    </w:p>
  </w:endnote>
  <w:endnote w:type="continuationSeparator" w:id="1">
    <w:p w:rsidR="003A7E20" w:rsidRDefault="003A7E20" w:rsidP="00D169A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69A0" w:rsidRDefault="005F2902">
    <w:pPr>
      <w:pStyle w:val="a6"/>
    </w:pPr>
    <w:r>
      <w:pict>
        <v:shapetype id="_x0000_t202" coordsize="21600,21600" o:spt="202" path="m,l,21600r21600,l21600,xe">
          <v:stroke joinstyle="miter"/>
          <v:path gradientshapeok="t" o:connecttype="rect"/>
        </v:shapetype>
        <v:shape id="_x0000_s3073" type="#_x0000_t202" style="position:absolute;margin-left:0;margin-top:0;width:2in;height:2in;z-index:251658240;mso-wrap-style:none;mso-position-horizontal:center;mso-position-horizontal-relative:margin" filled="f" stroked="f">
          <v:textbox style="mso-fit-shape-to-text:t" inset="0,0,0,0">
            <w:txbxContent>
              <w:p w:rsidR="00D169A0" w:rsidRDefault="005F2902">
                <w:pPr>
                  <w:pStyle w:val="a6"/>
                </w:pPr>
                <w:r>
                  <w:rPr>
                    <w:rFonts w:hint="eastAsia"/>
                  </w:rPr>
                  <w:fldChar w:fldCharType="begin"/>
                </w:r>
                <w:r w:rsidR="00C55860">
                  <w:rPr>
                    <w:rFonts w:hint="eastAsia"/>
                  </w:rPr>
                  <w:instrText xml:space="preserve"> PAGE  \* MERGEFORMAT </w:instrText>
                </w:r>
                <w:r>
                  <w:rPr>
                    <w:rFonts w:hint="eastAsia"/>
                  </w:rPr>
                  <w:fldChar w:fldCharType="separate"/>
                </w:r>
                <w:r w:rsidR="00F56D40">
                  <w:rPr>
                    <w:noProof/>
                  </w:rPr>
                  <w:t>3</w:t>
                </w:r>
                <w:r>
                  <w:rPr>
                    <w:rFonts w:hint="eastAsia"/>
                  </w:rP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A7E20" w:rsidRDefault="003A7E20" w:rsidP="00D169A0">
      <w:r>
        <w:separator/>
      </w:r>
    </w:p>
  </w:footnote>
  <w:footnote w:type="continuationSeparator" w:id="1">
    <w:p w:rsidR="003A7E20" w:rsidRDefault="003A7E20" w:rsidP="00D169A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69A0" w:rsidRDefault="00D169A0">
    <w:pPr>
      <w:pStyle w:val="a7"/>
      <w:pBdr>
        <w:bottom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E82962"/>
    <w:multiLevelType w:val="multilevel"/>
    <w:tmpl w:val="02E82962"/>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nsid w:val="734F7D83"/>
    <w:multiLevelType w:val="multilevel"/>
    <w:tmpl w:val="734F7D83"/>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 w:numId="2">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DELL">
    <w15:presenceInfo w15:providerId="None" w15:userId="DELL"/>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noPunctuationKerning/>
  <w:characterSpacingControl w:val="compressPunctuation"/>
  <w:hdrShapeDefaults>
    <o:shapedefaults v:ext="edit" spidmax="17410"/>
    <o:shapelayout v:ext="edit">
      <o:idmap v:ext="edit" data="3"/>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rsids>
    <w:rsidRoot w:val="00904735"/>
    <w:rsid w:val="0000072A"/>
    <w:rsid w:val="00034B87"/>
    <w:rsid w:val="00034C2B"/>
    <w:rsid w:val="000361BB"/>
    <w:rsid w:val="00046B24"/>
    <w:rsid w:val="00055809"/>
    <w:rsid w:val="00070905"/>
    <w:rsid w:val="00077B18"/>
    <w:rsid w:val="00083CCA"/>
    <w:rsid w:val="000862A5"/>
    <w:rsid w:val="00090B43"/>
    <w:rsid w:val="00091CDA"/>
    <w:rsid w:val="000925DD"/>
    <w:rsid w:val="000A1B2F"/>
    <w:rsid w:val="000A1D0D"/>
    <w:rsid w:val="000D1901"/>
    <w:rsid w:val="000E6437"/>
    <w:rsid w:val="000F37E0"/>
    <w:rsid w:val="000F3C5C"/>
    <w:rsid w:val="001004E7"/>
    <w:rsid w:val="001026B9"/>
    <w:rsid w:val="001046B8"/>
    <w:rsid w:val="001058C0"/>
    <w:rsid w:val="00110020"/>
    <w:rsid w:val="00121031"/>
    <w:rsid w:val="00130728"/>
    <w:rsid w:val="00131931"/>
    <w:rsid w:val="00147300"/>
    <w:rsid w:val="001560B5"/>
    <w:rsid w:val="001611D7"/>
    <w:rsid w:val="00162F78"/>
    <w:rsid w:val="00163421"/>
    <w:rsid w:val="00166381"/>
    <w:rsid w:val="0017358E"/>
    <w:rsid w:val="00174E25"/>
    <w:rsid w:val="00191B30"/>
    <w:rsid w:val="001A242E"/>
    <w:rsid w:val="001B3DAC"/>
    <w:rsid w:val="001B694B"/>
    <w:rsid w:val="001B69DF"/>
    <w:rsid w:val="001B7E02"/>
    <w:rsid w:val="001C0800"/>
    <w:rsid w:val="001D0B03"/>
    <w:rsid w:val="001D132D"/>
    <w:rsid w:val="001D2549"/>
    <w:rsid w:val="001D57CD"/>
    <w:rsid w:val="001E0685"/>
    <w:rsid w:val="001E4CBC"/>
    <w:rsid w:val="001F1F38"/>
    <w:rsid w:val="001F4337"/>
    <w:rsid w:val="001F43DF"/>
    <w:rsid w:val="001F7CE9"/>
    <w:rsid w:val="0020677E"/>
    <w:rsid w:val="00213B77"/>
    <w:rsid w:val="00221C9A"/>
    <w:rsid w:val="0022496C"/>
    <w:rsid w:val="002300B9"/>
    <w:rsid w:val="00244FFD"/>
    <w:rsid w:val="00250D21"/>
    <w:rsid w:val="00251063"/>
    <w:rsid w:val="00254CC4"/>
    <w:rsid w:val="00255354"/>
    <w:rsid w:val="00274926"/>
    <w:rsid w:val="00276EB6"/>
    <w:rsid w:val="002857A1"/>
    <w:rsid w:val="00293E13"/>
    <w:rsid w:val="00295D7A"/>
    <w:rsid w:val="002A631E"/>
    <w:rsid w:val="002B0B4D"/>
    <w:rsid w:val="002B19C6"/>
    <w:rsid w:val="002B4D2B"/>
    <w:rsid w:val="002C0103"/>
    <w:rsid w:val="002C2D29"/>
    <w:rsid w:val="002C5023"/>
    <w:rsid w:val="002D33D2"/>
    <w:rsid w:val="002D7D8B"/>
    <w:rsid w:val="002E0527"/>
    <w:rsid w:val="002E13C0"/>
    <w:rsid w:val="002E3A20"/>
    <w:rsid w:val="002E5F88"/>
    <w:rsid w:val="002E7ACD"/>
    <w:rsid w:val="00301D8A"/>
    <w:rsid w:val="003071D4"/>
    <w:rsid w:val="00310AB4"/>
    <w:rsid w:val="00314CDD"/>
    <w:rsid w:val="003155E3"/>
    <w:rsid w:val="00324444"/>
    <w:rsid w:val="00324707"/>
    <w:rsid w:val="00337804"/>
    <w:rsid w:val="003412DA"/>
    <w:rsid w:val="00344B9D"/>
    <w:rsid w:val="00345708"/>
    <w:rsid w:val="003475C2"/>
    <w:rsid w:val="00347891"/>
    <w:rsid w:val="00350086"/>
    <w:rsid w:val="0035396D"/>
    <w:rsid w:val="0035674D"/>
    <w:rsid w:val="003725B5"/>
    <w:rsid w:val="003850A6"/>
    <w:rsid w:val="00385B66"/>
    <w:rsid w:val="003875A5"/>
    <w:rsid w:val="00394AD4"/>
    <w:rsid w:val="003A5B71"/>
    <w:rsid w:val="003A7E20"/>
    <w:rsid w:val="003B25C5"/>
    <w:rsid w:val="003C249E"/>
    <w:rsid w:val="003C267C"/>
    <w:rsid w:val="003C26CC"/>
    <w:rsid w:val="003D2BC2"/>
    <w:rsid w:val="003D785B"/>
    <w:rsid w:val="003E13EC"/>
    <w:rsid w:val="003E308C"/>
    <w:rsid w:val="003F2696"/>
    <w:rsid w:val="003F3DB0"/>
    <w:rsid w:val="00400D30"/>
    <w:rsid w:val="00401019"/>
    <w:rsid w:val="00402ECD"/>
    <w:rsid w:val="00403F24"/>
    <w:rsid w:val="00405F2D"/>
    <w:rsid w:val="00415A30"/>
    <w:rsid w:val="00420F6B"/>
    <w:rsid w:val="004316F2"/>
    <w:rsid w:val="004324C3"/>
    <w:rsid w:val="00432ADA"/>
    <w:rsid w:val="004427A5"/>
    <w:rsid w:val="00447766"/>
    <w:rsid w:val="004500E6"/>
    <w:rsid w:val="00450BB4"/>
    <w:rsid w:val="00456E7C"/>
    <w:rsid w:val="00465116"/>
    <w:rsid w:val="004714EF"/>
    <w:rsid w:val="00474C33"/>
    <w:rsid w:val="00474CD7"/>
    <w:rsid w:val="00477B91"/>
    <w:rsid w:val="0048459C"/>
    <w:rsid w:val="004852D9"/>
    <w:rsid w:val="0048585C"/>
    <w:rsid w:val="004904D7"/>
    <w:rsid w:val="0049229A"/>
    <w:rsid w:val="00494768"/>
    <w:rsid w:val="004974CC"/>
    <w:rsid w:val="00497812"/>
    <w:rsid w:val="004A3F03"/>
    <w:rsid w:val="004B130F"/>
    <w:rsid w:val="004B6C81"/>
    <w:rsid w:val="004C1FF4"/>
    <w:rsid w:val="004D3D56"/>
    <w:rsid w:val="004D46BF"/>
    <w:rsid w:val="004E7DFE"/>
    <w:rsid w:val="00500F85"/>
    <w:rsid w:val="00504598"/>
    <w:rsid w:val="00520BFF"/>
    <w:rsid w:val="00530881"/>
    <w:rsid w:val="005322C2"/>
    <w:rsid w:val="00534592"/>
    <w:rsid w:val="0055016C"/>
    <w:rsid w:val="005502DE"/>
    <w:rsid w:val="00550D9E"/>
    <w:rsid w:val="005574CF"/>
    <w:rsid w:val="00564278"/>
    <w:rsid w:val="00570ABB"/>
    <w:rsid w:val="00572669"/>
    <w:rsid w:val="005739E4"/>
    <w:rsid w:val="00575181"/>
    <w:rsid w:val="00576B5D"/>
    <w:rsid w:val="00576D4F"/>
    <w:rsid w:val="005A4EC1"/>
    <w:rsid w:val="005B6E1E"/>
    <w:rsid w:val="005F0287"/>
    <w:rsid w:val="005F2902"/>
    <w:rsid w:val="005F4197"/>
    <w:rsid w:val="005F6451"/>
    <w:rsid w:val="006011D1"/>
    <w:rsid w:val="0060214B"/>
    <w:rsid w:val="0060350E"/>
    <w:rsid w:val="00607B68"/>
    <w:rsid w:val="006126E8"/>
    <w:rsid w:val="00617059"/>
    <w:rsid w:val="00617237"/>
    <w:rsid w:val="00627EDA"/>
    <w:rsid w:val="006339B2"/>
    <w:rsid w:val="00636D23"/>
    <w:rsid w:val="00637834"/>
    <w:rsid w:val="0065040C"/>
    <w:rsid w:val="00652B71"/>
    <w:rsid w:val="00661CE3"/>
    <w:rsid w:val="00674CFE"/>
    <w:rsid w:val="00683BCC"/>
    <w:rsid w:val="0068567E"/>
    <w:rsid w:val="006874D7"/>
    <w:rsid w:val="0069630A"/>
    <w:rsid w:val="006A00C8"/>
    <w:rsid w:val="006A186A"/>
    <w:rsid w:val="006A2B3C"/>
    <w:rsid w:val="006A2F0A"/>
    <w:rsid w:val="006B1F33"/>
    <w:rsid w:val="006B543E"/>
    <w:rsid w:val="006B6B2F"/>
    <w:rsid w:val="006D2384"/>
    <w:rsid w:val="006D597D"/>
    <w:rsid w:val="006E0AFB"/>
    <w:rsid w:val="006E4941"/>
    <w:rsid w:val="006F00E2"/>
    <w:rsid w:val="006F298E"/>
    <w:rsid w:val="006F3755"/>
    <w:rsid w:val="006F634A"/>
    <w:rsid w:val="00703635"/>
    <w:rsid w:val="00713C5E"/>
    <w:rsid w:val="00723FA4"/>
    <w:rsid w:val="007250F1"/>
    <w:rsid w:val="00734DA6"/>
    <w:rsid w:val="0076101F"/>
    <w:rsid w:val="007729B9"/>
    <w:rsid w:val="00773E18"/>
    <w:rsid w:val="007809F8"/>
    <w:rsid w:val="00782835"/>
    <w:rsid w:val="0079064B"/>
    <w:rsid w:val="00792C51"/>
    <w:rsid w:val="007A3C1B"/>
    <w:rsid w:val="007A6B53"/>
    <w:rsid w:val="007B4140"/>
    <w:rsid w:val="007D3658"/>
    <w:rsid w:val="007D4FC4"/>
    <w:rsid w:val="007E6801"/>
    <w:rsid w:val="007F13B7"/>
    <w:rsid w:val="00801D2C"/>
    <w:rsid w:val="00805437"/>
    <w:rsid w:val="00811C4A"/>
    <w:rsid w:val="00814B1A"/>
    <w:rsid w:val="00815A28"/>
    <w:rsid w:val="008306A8"/>
    <w:rsid w:val="00832CEE"/>
    <w:rsid w:val="0083503A"/>
    <w:rsid w:val="008378CD"/>
    <w:rsid w:val="008561AF"/>
    <w:rsid w:val="00863B9C"/>
    <w:rsid w:val="00880716"/>
    <w:rsid w:val="008826E0"/>
    <w:rsid w:val="00896AFD"/>
    <w:rsid w:val="008B50E9"/>
    <w:rsid w:val="008C2188"/>
    <w:rsid w:val="008D5BE6"/>
    <w:rsid w:val="008E10F6"/>
    <w:rsid w:val="008F67DF"/>
    <w:rsid w:val="00904735"/>
    <w:rsid w:val="009048E6"/>
    <w:rsid w:val="00904E7F"/>
    <w:rsid w:val="00912397"/>
    <w:rsid w:val="00912433"/>
    <w:rsid w:val="00913D4D"/>
    <w:rsid w:val="0091685E"/>
    <w:rsid w:val="009427CB"/>
    <w:rsid w:val="0096396B"/>
    <w:rsid w:val="00963A54"/>
    <w:rsid w:val="00964A11"/>
    <w:rsid w:val="00965966"/>
    <w:rsid w:val="00967B90"/>
    <w:rsid w:val="00973375"/>
    <w:rsid w:val="00973E3C"/>
    <w:rsid w:val="00974DA9"/>
    <w:rsid w:val="00996428"/>
    <w:rsid w:val="00996E8C"/>
    <w:rsid w:val="009A3738"/>
    <w:rsid w:val="009B4F36"/>
    <w:rsid w:val="009B68CF"/>
    <w:rsid w:val="009C3F7A"/>
    <w:rsid w:val="009C694B"/>
    <w:rsid w:val="009C74C5"/>
    <w:rsid w:val="009D3496"/>
    <w:rsid w:val="009D4E1C"/>
    <w:rsid w:val="00A021FC"/>
    <w:rsid w:val="00A03049"/>
    <w:rsid w:val="00A03FE5"/>
    <w:rsid w:val="00A15294"/>
    <w:rsid w:val="00A32821"/>
    <w:rsid w:val="00A34190"/>
    <w:rsid w:val="00A35422"/>
    <w:rsid w:val="00A44D39"/>
    <w:rsid w:val="00A45F01"/>
    <w:rsid w:val="00A5569C"/>
    <w:rsid w:val="00A613D0"/>
    <w:rsid w:val="00A6347C"/>
    <w:rsid w:val="00A649F0"/>
    <w:rsid w:val="00A67F95"/>
    <w:rsid w:val="00A753F4"/>
    <w:rsid w:val="00A76F12"/>
    <w:rsid w:val="00A82B6C"/>
    <w:rsid w:val="00A85803"/>
    <w:rsid w:val="00A858B2"/>
    <w:rsid w:val="00A92DE4"/>
    <w:rsid w:val="00AA4678"/>
    <w:rsid w:val="00AA4AF2"/>
    <w:rsid w:val="00AA5205"/>
    <w:rsid w:val="00AA7945"/>
    <w:rsid w:val="00AD1E9E"/>
    <w:rsid w:val="00AD60C0"/>
    <w:rsid w:val="00AE3A69"/>
    <w:rsid w:val="00AF4EC4"/>
    <w:rsid w:val="00AF775D"/>
    <w:rsid w:val="00B0159B"/>
    <w:rsid w:val="00B03242"/>
    <w:rsid w:val="00B04320"/>
    <w:rsid w:val="00B05F59"/>
    <w:rsid w:val="00B10F88"/>
    <w:rsid w:val="00B1332E"/>
    <w:rsid w:val="00B216B0"/>
    <w:rsid w:val="00B21968"/>
    <w:rsid w:val="00B21CC3"/>
    <w:rsid w:val="00B3570C"/>
    <w:rsid w:val="00B43D81"/>
    <w:rsid w:val="00B54BCD"/>
    <w:rsid w:val="00B60434"/>
    <w:rsid w:val="00B61EF2"/>
    <w:rsid w:val="00B66FF9"/>
    <w:rsid w:val="00B70B18"/>
    <w:rsid w:val="00B732B8"/>
    <w:rsid w:val="00B7604E"/>
    <w:rsid w:val="00B763FA"/>
    <w:rsid w:val="00B8257E"/>
    <w:rsid w:val="00B8596F"/>
    <w:rsid w:val="00BA7C21"/>
    <w:rsid w:val="00BB1A8B"/>
    <w:rsid w:val="00BB63E0"/>
    <w:rsid w:val="00BB7119"/>
    <w:rsid w:val="00BC2637"/>
    <w:rsid w:val="00BC5F49"/>
    <w:rsid w:val="00BD793D"/>
    <w:rsid w:val="00BE3F47"/>
    <w:rsid w:val="00BE7602"/>
    <w:rsid w:val="00BF003C"/>
    <w:rsid w:val="00BF062A"/>
    <w:rsid w:val="00C06CBD"/>
    <w:rsid w:val="00C1456F"/>
    <w:rsid w:val="00C1527B"/>
    <w:rsid w:val="00C17457"/>
    <w:rsid w:val="00C21388"/>
    <w:rsid w:val="00C21A6E"/>
    <w:rsid w:val="00C22A90"/>
    <w:rsid w:val="00C31427"/>
    <w:rsid w:val="00C33409"/>
    <w:rsid w:val="00C35F5C"/>
    <w:rsid w:val="00C41407"/>
    <w:rsid w:val="00C43506"/>
    <w:rsid w:val="00C53623"/>
    <w:rsid w:val="00C55860"/>
    <w:rsid w:val="00C56600"/>
    <w:rsid w:val="00C62FC1"/>
    <w:rsid w:val="00C6422E"/>
    <w:rsid w:val="00C702F5"/>
    <w:rsid w:val="00C756A6"/>
    <w:rsid w:val="00C80704"/>
    <w:rsid w:val="00C811A9"/>
    <w:rsid w:val="00C8271E"/>
    <w:rsid w:val="00C874EB"/>
    <w:rsid w:val="00C91B42"/>
    <w:rsid w:val="00C938E5"/>
    <w:rsid w:val="00CA5E48"/>
    <w:rsid w:val="00CA7CDC"/>
    <w:rsid w:val="00CB17D1"/>
    <w:rsid w:val="00CB2A95"/>
    <w:rsid w:val="00CB4196"/>
    <w:rsid w:val="00CC049F"/>
    <w:rsid w:val="00CC1058"/>
    <w:rsid w:val="00CC3643"/>
    <w:rsid w:val="00CC3B0A"/>
    <w:rsid w:val="00CC6897"/>
    <w:rsid w:val="00CD2074"/>
    <w:rsid w:val="00CD6BB0"/>
    <w:rsid w:val="00CE01DB"/>
    <w:rsid w:val="00CE7726"/>
    <w:rsid w:val="00CF364C"/>
    <w:rsid w:val="00D00597"/>
    <w:rsid w:val="00D03E38"/>
    <w:rsid w:val="00D169A0"/>
    <w:rsid w:val="00D26279"/>
    <w:rsid w:val="00D33F55"/>
    <w:rsid w:val="00D425F1"/>
    <w:rsid w:val="00D51A0A"/>
    <w:rsid w:val="00D60F9C"/>
    <w:rsid w:val="00D64A98"/>
    <w:rsid w:val="00D73A4B"/>
    <w:rsid w:val="00D75CB1"/>
    <w:rsid w:val="00D76827"/>
    <w:rsid w:val="00D81F35"/>
    <w:rsid w:val="00D8318E"/>
    <w:rsid w:val="00D840B5"/>
    <w:rsid w:val="00D855BE"/>
    <w:rsid w:val="00D87399"/>
    <w:rsid w:val="00D91428"/>
    <w:rsid w:val="00D96BFA"/>
    <w:rsid w:val="00DA2BAB"/>
    <w:rsid w:val="00DA5155"/>
    <w:rsid w:val="00DC4E07"/>
    <w:rsid w:val="00DD2A00"/>
    <w:rsid w:val="00DD4F58"/>
    <w:rsid w:val="00DD74E3"/>
    <w:rsid w:val="00DE1CD9"/>
    <w:rsid w:val="00DF2182"/>
    <w:rsid w:val="00DF5C75"/>
    <w:rsid w:val="00E03402"/>
    <w:rsid w:val="00E03AAD"/>
    <w:rsid w:val="00E20F7A"/>
    <w:rsid w:val="00E234BC"/>
    <w:rsid w:val="00E24039"/>
    <w:rsid w:val="00E27F14"/>
    <w:rsid w:val="00E55B75"/>
    <w:rsid w:val="00E65647"/>
    <w:rsid w:val="00E756E1"/>
    <w:rsid w:val="00E86C8D"/>
    <w:rsid w:val="00E9086B"/>
    <w:rsid w:val="00E911B0"/>
    <w:rsid w:val="00E979D8"/>
    <w:rsid w:val="00EA2947"/>
    <w:rsid w:val="00EA4246"/>
    <w:rsid w:val="00EA7CEE"/>
    <w:rsid w:val="00EB7E62"/>
    <w:rsid w:val="00EC7F81"/>
    <w:rsid w:val="00ED3FAC"/>
    <w:rsid w:val="00ED4202"/>
    <w:rsid w:val="00EE73BF"/>
    <w:rsid w:val="00EE7704"/>
    <w:rsid w:val="00EF0ED4"/>
    <w:rsid w:val="00F23C40"/>
    <w:rsid w:val="00F24965"/>
    <w:rsid w:val="00F269E0"/>
    <w:rsid w:val="00F30EF2"/>
    <w:rsid w:val="00F366D7"/>
    <w:rsid w:val="00F36838"/>
    <w:rsid w:val="00F377B0"/>
    <w:rsid w:val="00F42C90"/>
    <w:rsid w:val="00F43440"/>
    <w:rsid w:val="00F53303"/>
    <w:rsid w:val="00F56D40"/>
    <w:rsid w:val="00F75DEA"/>
    <w:rsid w:val="00F81B81"/>
    <w:rsid w:val="00F85921"/>
    <w:rsid w:val="00F86BC5"/>
    <w:rsid w:val="00F90C86"/>
    <w:rsid w:val="00F93E50"/>
    <w:rsid w:val="00F941B3"/>
    <w:rsid w:val="00F977E8"/>
    <w:rsid w:val="00FA2B07"/>
    <w:rsid w:val="00FA7B34"/>
    <w:rsid w:val="00FB0DB1"/>
    <w:rsid w:val="00FB3985"/>
    <w:rsid w:val="00FB42C0"/>
    <w:rsid w:val="00FC0AAF"/>
    <w:rsid w:val="00FC1A3B"/>
    <w:rsid w:val="00FC70A2"/>
    <w:rsid w:val="00FC7B08"/>
    <w:rsid w:val="00FD1695"/>
    <w:rsid w:val="00FD203F"/>
    <w:rsid w:val="00FD2CEE"/>
    <w:rsid w:val="00FD74E6"/>
    <w:rsid w:val="00FE28A8"/>
    <w:rsid w:val="00FE4375"/>
    <w:rsid w:val="00FF05C4"/>
    <w:rsid w:val="00FF1FE9"/>
    <w:rsid w:val="00FF2B97"/>
    <w:rsid w:val="00FF6C49"/>
    <w:rsid w:val="01326E5A"/>
    <w:rsid w:val="016B5C01"/>
    <w:rsid w:val="019F3A61"/>
    <w:rsid w:val="01A667D7"/>
    <w:rsid w:val="01E73273"/>
    <w:rsid w:val="021275E9"/>
    <w:rsid w:val="023678EB"/>
    <w:rsid w:val="0303574D"/>
    <w:rsid w:val="030B0A03"/>
    <w:rsid w:val="03242011"/>
    <w:rsid w:val="03680DD1"/>
    <w:rsid w:val="03D839BF"/>
    <w:rsid w:val="04414E22"/>
    <w:rsid w:val="04681EAB"/>
    <w:rsid w:val="04B137CB"/>
    <w:rsid w:val="04CD6749"/>
    <w:rsid w:val="04D36E1E"/>
    <w:rsid w:val="04DB025C"/>
    <w:rsid w:val="05866AA5"/>
    <w:rsid w:val="05E278A5"/>
    <w:rsid w:val="069748DE"/>
    <w:rsid w:val="06C431CF"/>
    <w:rsid w:val="071B5B85"/>
    <w:rsid w:val="072736DD"/>
    <w:rsid w:val="072C32E8"/>
    <w:rsid w:val="076650BC"/>
    <w:rsid w:val="07723EAC"/>
    <w:rsid w:val="07A13F35"/>
    <w:rsid w:val="07B16A3E"/>
    <w:rsid w:val="09AE7FCE"/>
    <w:rsid w:val="09C8465F"/>
    <w:rsid w:val="0A186814"/>
    <w:rsid w:val="0A3543C4"/>
    <w:rsid w:val="0A792339"/>
    <w:rsid w:val="0B5E121D"/>
    <w:rsid w:val="0BC94098"/>
    <w:rsid w:val="0BEC00DB"/>
    <w:rsid w:val="0BED3DF1"/>
    <w:rsid w:val="0C287E29"/>
    <w:rsid w:val="0C3B58DA"/>
    <w:rsid w:val="0C8033D9"/>
    <w:rsid w:val="0CB05D5E"/>
    <w:rsid w:val="0CC15358"/>
    <w:rsid w:val="0D3443A3"/>
    <w:rsid w:val="0D73617B"/>
    <w:rsid w:val="0DA91210"/>
    <w:rsid w:val="0E5761DE"/>
    <w:rsid w:val="0E9037E0"/>
    <w:rsid w:val="106073DE"/>
    <w:rsid w:val="10E75852"/>
    <w:rsid w:val="10FC4117"/>
    <w:rsid w:val="10FD7A2F"/>
    <w:rsid w:val="123D79D2"/>
    <w:rsid w:val="12430584"/>
    <w:rsid w:val="124450AB"/>
    <w:rsid w:val="12475C8A"/>
    <w:rsid w:val="1263236C"/>
    <w:rsid w:val="139D6D81"/>
    <w:rsid w:val="14260423"/>
    <w:rsid w:val="146D43C9"/>
    <w:rsid w:val="14786FCD"/>
    <w:rsid w:val="14996090"/>
    <w:rsid w:val="14B22546"/>
    <w:rsid w:val="158A4507"/>
    <w:rsid w:val="15A31002"/>
    <w:rsid w:val="15B62A73"/>
    <w:rsid w:val="15CC4C0D"/>
    <w:rsid w:val="15D951D8"/>
    <w:rsid w:val="15EF5CDF"/>
    <w:rsid w:val="161D2E7A"/>
    <w:rsid w:val="16900B8E"/>
    <w:rsid w:val="16B91C75"/>
    <w:rsid w:val="172974CC"/>
    <w:rsid w:val="1787549F"/>
    <w:rsid w:val="181654E0"/>
    <w:rsid w:val="186F1229"/>
    <w:rsid w:val="18D67E27"/>
    <w:rsid w:val="196D1A8F"/>
    <w:rsid w:val="1ABD7F3F"/>
    <w:rsid w:val="1B263D08"/>
    <w:rsid w:val="1B7B484B"/>
    <w:rsid w:val="1BB64952"/>
    <w:rsid w:val="1BBC11B2"/>
    <w:rsid w:val="1BD60868"/>
    <w:rsid w:val="1BD76C28"/>
    <w:rsid w:val="1BD92D3B"/>
    <w:rsid w:val="1CCA5141"/>
    <w:rsid w:val="1CD15547"/>
    <w:rsid w:val="1CDF41D2"/>
    <w:rsid w:val="1D2F598C"/>
    <w:rsid w:val="1DD243F0"/>
    <w:rsid w:val="1DDC54B7"/>
    <w:rsid w:val="1DF43712"/>
    <w:rsid w:val="1E4C48BF"/>
    <w:rsid w:val="1E83087F"/>
    <w:rsid w:val="1ED16674"/>
    <w:rsid w:val="1EDB1B01"/>
    <w:rsid w:val="1F0B7906"/>
    <w:rsid w:val="1F176C7F"/>
    <w:rsid w:val="1F187268"/>
    <w:rsid w:val="1F6174E9"/>
    <w:rsid w:val="1F9405F7"/>
    <w:rsid w:val="1FEE19C1"/>
    <w:rsid w:val="20050DDF"/>
    <w:rsid w:val="200E06DD"/>
    <w:rsid w:val="201B7037"/>
    <w:rsid w:val="205662B9"/>
    <w:rsid w:val="213D05E5"/>
    <w:rsid w:val="21791293"/>
    <w:rsid w:val="221475E2"/>
    <w:rsid w:val="22B27DD2"/>
    <w:rsid w:val="22F4261B"/>
    <w:rsid w:val="233D6023"/>
    <w:rsid w:val="23920AA2"/>
    <w:rsid w:val="243A1C88"/>
    <w:rsid w:val="24B601D3"/>
    <w:rsid w:val="254E6AE1"/>
    <w:rsid w:val="25EE6D18"/>
    <w:rsid w:val="264C42A1"/>
    <w:rsid w:val="26AE5E71"/>
    <w:rsid w:val="2707565E"/>
    <w:rsid w:val="27536A22"/>
    <w:rsid w:val="278425B6"/>
    <w:rsid w:val="279A4611"/>
    <w:rsid w:val="27A52618"/>
    <w:rsid w:val="27CA4375"/>
    <w:rsid w:val="27D428C1"/>
    <w:rsid w:val="2801745F"/>
    <w:rsid w:val="282D1A04"/>
    <w:rsid w:val="28B478E0"/>
    <w:rsid w:val="28CF1570"/>
    <w:rsid w:val="29115CFF"/>
    <w:rsid w:val="292B2253"/>
    <w:rsid w:val="292E6258"/>
    <w:rsid w:val="29A0735C"/>
    <w:rsid w:val="29A823AE"/>
    <w:rsid w:val="2A002489"/>
    <w:rsid w:val="2A580D92"/>
    <w:rsid w:val="2AC05780"/>
    <w:rsid w:val="2AD94A8B"/>
    <w:rsid w:val="2ADE448D"/>
    <w:rsid w:val="2B467E3D"/>
    <w:rsid w:val="2B77663B"/>
    <w:rsid w:val="2B7B4CAF"/>
    <w:rsid w:val="2B85258B"/>
    <w:rsid w:val="2BB7390D"/>
    <w:rsid w:val="2C1F01D0"/>
    <w:rsid w:val="2CB32D47"/>
    <w:rsid w:val="2D153DA7"/>
    <w:rsid w:val="2D1E1B93"/>
    <w:rsid w:val="2D5904A8"/>
    <w:rsid w:val="2E7166BB"/>
    <w:rsid w:val="2EA82149"/>
    <w:rsid w:val="2F1C45F8"/>
    <w:rsid w:val="2F9844BB"/>
    <w:rsid w:val="2FF510EA"/>
    <w:rsid w:val="30415DD0"/>
    <w:rsid w:val="310B6F80"/>
    <w:rsid w:val="312D1F95"/>
    <w:rsid w:val="31C50421"/>
    <w:rsid w:val="31ED6785"/>
    <w:rsid w:val="320E70EE"/>
    <w:rsid w:val="326A101F"/>
    <w:rsid w:val="329A389E"/>
    <w:rsid w:val="33430EB8"/>
    <w:rsid w:val="33582B2F"/>
    <w:rsid w:val="33C63242"/>
    <w:rsid w:val="33D31DD2"/>
    <w:rsid w:val="341C3C6D"/>
    <w:rsid w:val="3438329A"/>
    <w:rsid w:val="34770035"/>
    <w:rsid w:val="34F2699E"/>
    <w:rsid w:val="35995B48"/>
    <w:rsid w:val="35AB04EE"/>
    <w:rsid w:val="36AD2E17"/>
    <w:rsid w:val="36E90B67"/>
    <w:rsid w:val="37176187"/>
    <w:rsid w:val="37670120"/>
    <w:rsid w:val="378B773F"/>
    <w:rsid w:val="37910F83"/>
    <w:rsid w:val="38507957"/>
    <w:rsid w:val="38585D77"/>
    <w:rsid w:val="38633EB6"/>
    <w:rsid w:val="389B7CEB"/>
    <w:rsid w:val="391341D9"/>
    <w:rsid w:val="39181D7B"/>
    <w:rsid w:val="399D5BA2"/>
    <w:rsid w:val="399F5B03"/>
    <w:rsid w:val="39B80106"/>
    <w:rsid w:val="39BF7A69"/>
    <w:rsid w:val="39E55A44"/>
    <w:rsid w:val="3A1622FE"/>
    <w:rsid w:val="3A4A1FC5"/>
    <w:rsid w:val="3A5D250D"/>
    <w:rsid w:val="3A6A59E7"/>
    <w:rsid w:val="3ACF0132"/>
    <w:rsid w:val="3B6F4E05"/>
    <w:rsid w:val="3C1636B8"/>
    <w:rsid w:val="3C1D4C79"/>
    <w:rsid w:val="3C272AE6"/>
    <w:rsid w:val="3C2B36F0"/>
    <w:rsid w:val="3C6636DC"/>
    <w:rsid w:val="3CA14731"/>
    <w:rsid w:val="3D106CBC"/>
    <w:rsid w:val="3D2C7854"/>
    <w:rsid w:val="3D6011E0"/>
    <w:rsid w:val="3E1260B6"/>
    <w:rsid w:val="3E395D27"/>
    <w:rsid w:val="3E4A494A"/>
    <w:rsid w:val="3E6E4AB9"/>
    <w:rsid w:val="3EB215C0"/>
    <w:rsid w:val="3ECA1447"/>
    <w:rsid w:val="3F186B33"/>
    <w:rsid w:val="3F1B5459"/>
    <w:rsid w:val="3F1D5BED"/>
    <w:rsid w:val="3F2743C4"/>
    <w:rsid w:val="3F845E4C"/>
    <w:rsid w:val="3FB422BA"/>
    <w:rsid w:val="40180F56"/>
    <w:rsid w:val="402F5CA9"/>
    <w:rsid w:val="40993059"/>
    <w:rsid w:val="41424E9E"/>
    <w:rsid w:val="41644F9F"/>
    <w:rsid w:val="41716290"/>
    <w:rsid w:val="420E55DF"/>
    <w:rsid w:val="422B4040"/>
    <w:rsid w:val="424570AF"/>
    <w:rsid w:val="42A35ED2"/>
    <w:rsid w:val="42BA0DA5"/>
    <w:rsid w:val="43F03CF3"/>
    <w:rsid w:val="44CD07C6"/>
    <w:rsid w:val="44CD7BF1"/>
    <w:rsid w:val="44F743FD"/>
    <w:rsid w:val="45133C80"/>
    <w:rsid w:val="45230B43"/>
    <w:rsid w:val="456B12A5"/>
    <w:rsid w:val="45BC16D9"/>
    <w:rsid w:val="45D60CAA"/>
    <w:rsid w:val="46481D1A"/>
    <w:rsid w:val="467934D6"/>
    <w:rsid w:val="46831726"/>
    <w:rsid w:val="47004037"/>
    <w:rsid w:val="472C7FBF"/>
    <w:rsid w:val="47D721C6"/>
    <w:rsid w:val="48362B1D"/>
    <w:rsid w:val="48EF67A4"/>
    <w:rsid w:val="48FC0246"/>
    <w:rsid w:val="492B09ED"/>
    <w:rsid w:val="498343AC"/>
    <w:rsid w:val="49CB055E"/>
    <w:rsid w:val="4A4E70EF"/>
    <w:rsid w:val="4ABF261E"/>
    <w:rsid w:val="4ADA5E97"/>
    <w:rsid w:val="4B293492"/>
    <w:rsid w:val="4B7D50D0"/>
    <w:rsid w:val="4BC02DBD"/>
    <w:rsid w:val="4C3C4169"/>
    <w:rsid w:val="4C422886"/>
    <w:rsid w:val="4C8E06C5"/>
    <w:rsid w:val="4D0448ED"/>
    <w:rsid w:val="4D2F1657"/>
    <w:rsid w:val="4D360889"/>
    <w:rsid w:val="4D5D720B"/>
    <w:rsid w:val="4D906B6E"/>
    <w:rsid w:val="4D9332B4"/>
    <w:rsid w:val="4DD03DD8"/>
    <w:rsid w:val="4DDB1E8D"/>
    <w:rsid w:val="4DE770DC"/>
    <w:rsid w:val="4E820778"/>
    <w:rsid w:val="4E8C62A9"/>
    <w:rsid w:val="4ECF0282"/>
    <w:rsid w:val="4F671997"/>
    <w:rsid w:val="4F7F5E2D"/>
    <w:rsid w:val="4F983830"/>
    <w:rsid w:val="4FA70037"/>
    <w:rsid w:val="4FFC44B6"/>
    <w:rsid w:val="503F607E"/>
    <w:rsid w:val="51137928"/>
    <w:rsid w:val="515538BC"/>
    <w:rsid w:val="51A66729"/>
    <w:rsid w:val="51F27859"/>
    <w:rsid w:val="52F95553"/>
    <w:rsid w:val="5345249D"/>
    <w:rsid w:val="536B5ED6"/>
    <w:rsid w:val="53BC54F3"/>
    <w:rsid w:val="53FB4E8C"/>
    <w:rsid w:val="5489086E"/>
    <w:rsid w:val="55E4548C"/>
    <w:rsid w:val="560062A6"/>
    <w:rsid w:val="5682576D"/>
    <w:rsid w:val="56C03DE6"/>
    <w:rsid w:val="572D74B4"/>
    <w:rsid w:val="576126A3"/>
    <w:rsid w:val="577B3F06"/>
    <w:rsid w:val="579507CF"/>
    <w:rsid w:val="57962758"/>
    <w:rsid w:val="57B36EE2"/>
    <w:rsid w:val="57E13FDD"/>
    <w:rsid w:val="58166603"/>
    <w:rsid w:val="5871719E"/>
    <w:rsid w:val="58DF43FF"/>
    <w:rsid w:val="58E11BA9"/>
    <w:rsid w:val="598E1B9A"/>
    <w:rsid w:val="59914BBC"/>
    <w:rsid w:val="5A60202A"/>
    <w:rsid w:val="5A7540E6"/>
    <w:rsid w:val="5AA86C38"/>
    <w:rsid w:val="5B0F0C75"/>
    <w:rsid w:val="5BBD6058"/>
    <w:rsid w:val="5BEF12C2"/>
    <w:rsid w:val="5CA5633C"/>
    <w:rsid w:val="5CA86B0A"/>
    <w:rsid w:val="5CCB1BE3"/>
    <w:rsid w:val="5CE74C6B"/>
    <w:rsid w:val="5CEA74A9"/>
    <w:rsid w:val="5CF13C5A"/>
    <w:rsid w:val="5D130DF4"/>
    <w:rsid w:val="5D781040"/>
    <w:rsid w:val="5D9D5A27"/>
    <w:rsid w:val="5DD75FDB"/>
    <w:rsid w:val="5E41727F"/>
    <w:rsid w:val="5E606F29"/>
    <w:rsid w:val="5F0658BC"/>
    <w:rsid w:val="5FB80005"/>
    <w:rsid w:val="60380B19"/>
    <w:rsid w:val="608D6D6C"/>
    <w:rsid w:val="60B71D4C"/>
    <w:rsid w:val="61D359D9"/>
    <w:rsid w:val="627F1223"/>
    <w:rsid w:val="62D83725"/>
    <w:rsid w:val="63165D96"/>
    <w:rsid w:val="634C2C5F"/>
    <w:rsid w:val="63642153"/>
    <w:rsid w:val="63670BE0"/>
    <w:rsid w:val="636D1880"/>
    <w:rsid w:val="63994681"/>
    <w:rsid w:val="63B04037"/>
    <w:rsid w:val="642F5E40"/>
    <w:rsid w:val="647C402E"/>
    <w:rsid w:val="64D133EF"/>
    <w:rsid w:val="663A179C"/>
    <w:rsid w:val="66552AA1"/>
    <w:rsid w:val="665B44B6"/>
    <w:rsid w:val="66737258"/>
    <w:rsid w:val="668774D6"/>
    <w:rsid w:val="66AD32BD"/>
    <w:rsid w:val="66C45042"/>
    <w:rsid w:val="6731209F"/>
    <w:rsid w:val="679D3141"/>
    <w:rsid w:val="687D3633"/>
    <w:rsid w:val="68A2634F"/>
    <w:rsid w:val="691B011C"/>
    <w:rsid w:val="697B0317"/>
    <w:rsid w:val="69E630B0"/>
    <w:rsid w:val="6AFA556E"/>
    <w:rsid w:val="6B5D3526"/>
    <w:rsid w:val="6B620E1D"/>
    <w:rsid w:val="6C1F2B9A"/>
    <w:rsid w:val="6C5E2609"/>
    <w:rsid w:val="6C650CBE"/>
    <w:rsid w:val="6CC92970"/>
    <w:rsid w:val="6CFB637A"/>
    <w:rsid w:val="6D282B25"/>
    <w:rsid w:val="6D2B2BD1"/>
    <w:rsid w:val="6D4865E8"/>
    <w:rsid w:val="6DAB4AAE"/>
    <w:rsid w:val="6DBC0D25"/>
    <w:rsid w:val="6DF42867"/>
    <w:rsid w:val="6E1F2234"/>
    <w:rsid w:val="6F5C4E25"/>
    <w:rsid w:val="6F9910DB"/>
    <w:rsid w:val="705449AA"/>
    <w:rsid w:val="707A7BF5"/>
    <w:rsid w:val="708970D7"/>
    <w:rsid w:val="70CF7015"/>
    <w:rsid w:val="70DB4BA5"/>
    <w:rsid w:val="712D7D2A"/>
    <w:rsid w:val="718B6876"/>
    <w:rsid w:val="719F0DBB"/>
    <w:rsid w:val="71EF0403"/>
    <w:rsid w:val="72A114E6"/>
    <w:rsid w:val="72CC2A24"/>
    <w:rsid w:val="72EF1CEF"/>
    <w:rsid w:val="730A7D85"/>
    <w:rsid w:val="73235922"/>
    <w:rsid w:val="732757F2"/>
    <w:rsid w:val="73A96ABE"/>
    <w:rsid w:val="73DC5CE2"/>
    <w:rsid w:val="74874478"/>
    <w:rsid w:val="752E4B3F"/>
    <w:rsid w:val="755D3ABD"/>
    <w:rsid w:val="75647FA7"/>
    <w:rsid w:val="75816DDD"/>
    <w:rsid w:val="766D543A"/>
    <w:rsid w:val="77462C87"/>
    <w:rsid w:val="779111A4"/>
    <w:rsid w:val="77EF6EA0"/>
    <w:rsid w:val="78045496"/>
    <w:rsid w:val="788319D0"/>
    <w:rsid w:val="78DF05F2"/>
    <w:rsid w:val="78E63EC0"/>
    <w:rsid w:val="78EC370B"/>
    <w:rsid w:val="78F70340"/>
    <w:rsid w:val="79762463"/>
    <w:rsid w:val="79EF0A1E"/>
    <w:rsid w:val="7A271AED"/>
    <w:rsid w:val="7A645927"/>
    <w:rsid w:val="7B112B29"/>
    <w:rsid w:val="7BBA03D7"/>
    <w:rsid w:val="7BCB1D06"/>
    <w:rsid w:val="7BF32259"/>
    <w:rsid w:val="7C2D7503"/>
    <w:rsid w:val="7C8F35E9"/>
    <w:rsid w:val="7CD055D5"/>
    <w:rsid w:val="7CD444D3"/>
    <w:rsid w:val="7CE8201C"/>
    <w:rsid w:val="7D3D6D77"/>
    <w:rsid w:val="7D9359B7"/>
    <w:rsid w:val="7E68024B"/>
    <w:rsid w:val="7EBC0CDB"/>
    <w:rsid w:val="7F77184A"/>
    <w:rsid w:val="7FF50CD2"/>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4"/>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0" w:uiPriority="0" w:unhideWhenUsed="0" w:qFormat="1"/>
    <w:lsdException w:name="annotation text" w:semiHidden="0" w:qFormat="1"/>
    <w:lsdException w:name="header" w:semiHidden="0" w:uiPriority="0" w:unhideWhenUsed="0"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Document Map" w:semiHidden="0" w:uiPriority="0" w:unhideWhenUsed="0" w:qFormat="1"/>
    <w:lsdException w:name="Normal (Web)" w:semiHidden="0" w:unhideWhenUsed="0" w:qFormat="1"/>
    <w:lsdException w:name="Normal Table"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169A0"/>
    <w:pPr>
      <w:widowControl w:val="0"/>
      <w:jc w:val="both"/>
    </w:pPr>
    <w:rPr>
      <w:rFonts w:asciiTheme="minorHAnsi" w:eastAsiaTheme="minorEastAsia" w:hAnsiTheme="minorHAnsi" w:cstheme="minorBidi"/>
      <w:kern w:val="2"/>
      <w:sz w:val="21"/>
      <w:szCs w:val="24"/>
    </w:rPr>
  </w:style>
  <w:style w:type="paragraph" w:styleId="2">
    <w:name w:val="heading 2"/>
    <w:basedOn w:val="a"/>
    <w:next w:val="a"/>
    <w:link w:val="2Char"/>
    <w:unhideWhenUsed/>
    <w:qFormat/>
    <w:rsid w:val="00D169A0"/>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uiPriority w:val="9"/>
    <w:semiHidden/>
    <w:unhideWhenUsed/>
    <w:qFormat/>
    <w:rsid w:val="00D169A0"/>
    <w:pPr>
      <w:spacing w:beforeAutospacing="1" w:afterAutospacing="1"/>
      <w:jc w:val="left"/>
      <w:outlineLvl w:val="2"/>
    </w:pPr>
    <w:rPr>
      <w:rFonts w:ascii="宋体" w:eastAsia="宋体" w:hAnsi="宋体" w:cs="Times New Roman" w:hint="eastAsia"/>
      <w:b/>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link w:val="Char"/>
    <w:qFormat/>
    <w:rsid w:val="00D169A0"/>
    <w:pPr>
      <w:ind w:firstLine="420"/>
    </w:pPr>
    <w:rPr>
      <w:rFonts w:ascii="Calibri" w:eastAsia="宋体" w:hAnsi="Calibri" w:cs="Times New Roman"/>
      <w:szCs w:val="20"/>
    </w:rPr>
  </w:style>
  <w:style w:type="paragraph" w:styleId="a4">
    <w:name w:val="Document Map"/>
    <w:basedOn w:val="a"/>
    <w:link w:val="Char0"/>
    <w:qFormat/>
    <w:rsid w:val="00D169A0"/>
    <w:rPr>
      <w:rFonts w:ascii="宋体" w:eastAsia="宋体"/>
      <w:sz w:val="18"/>
      <w:szCs w:val="18"/>
    </w:rPr>
  </w:style>
  <w:style w:type="paragraph" w:styleId="a5">
    <w:name w:val="annotation text"/>
    <w:basedOn w:val="a"/>
    <w:link w:val="Char1"/>
    <w:uiPriority w:val="99"/>
    <w:unhideWhenUsed/>
    <w:qFormat/>
    <w:rsid w:val="00D169A0"/>
    <w:pPr>
      <w:jc w:val="left"/>
    </w:pPr>
  </w:style>
  <w:style w:type="paragraph" w:styleId="a6">
    <w:name w:val="footer"/>
    <w:basedOn w:val="a"/>
    <w:link w:val="Char2"/>
    <w:uiPriority w:val="99"/>
    <w:unhideWhenUsed/>
    <w:qFormat/>
    <w:rsid w:val="00D169A0"/>
    <w:pPr>
      <w:tabs>
        <w:tab w:val="center" w:pos="4153"/>
        <w:tab w:val="right" w:pos="8306"/>
      </w:tabs>
      <w:snapToGrid w:val="0"/>
      <w:jc w:val="left"/>
    </w:pPr>
    <w:rPr>
      <w:sz w:val="18"/>
      <w:szCs w:val="18"/>
    </w:rPr>
  </w:style>
  <w:style w:type="paragraph" w:styleId="a7">
    <w:name w:val="header"/>
    <w:basedOn w:val="a"/>
    <w:link w:val="Char3"/>
    <w:qFormat/>
    <w:rsid w:val="00D169A0"/>
    <w:pPr>
      <w:pBdr>
        <w:top w:val="none" w:sz="0" w:space="1" w:color="auto"/>
        <w:left w:val="none" w:sz="0" w:space="4" w:color="auto"/>
        <w:bottom w:val="none" w:sz="0" w:space="1" w:color="auto"/>
        <w:right w:val="none" w:sz="0" w:space="4" w:color="auto"/>
      </w:pBdr>
      <w:tabs>
        <w:tab w:val="center" w:pos="4153"/>
        <w:tab w:val="right" w:pos="8306"/>
      </w:tabs>
      <w:snapToGrid w:val="0"/>
    </w:pPr>
    <w:rPr>
      <w:sz w:val="18"/>
      <w:szCs w:val="20"/>
    </w:rPr>
  </w:style>
  <w:style w:type="paragraph" w:styleId="a8">
    <w:name w:val="Normal (Web)"/>
    <w:basedOn w:val="a"/>
    <w:uiPriority w:val="99"/>
    <w:qFormat/>
    <w:rsid w:val="00D169A0"/>
    <w:rPr>
      <w:sz w:val="24"/>
    </w:rPr>
  </w:style>
  <w:style w:type="character" w:styleId="a9">
    <w:name w:val="Strong"/>
    <w:basedOn w:val="a0"/>
    <w:uiPriority w:val="22"/>
    <w:qFormat/>
    <w:rsid w:val="00D169A0"/>
    <w:rPr>
      <w:b/>
      <w:bCs/>
    </w:rPr>
  </w:style>
  <w:style w:type="table" w:styleId="aa">
    <w:name w:val="Table Grid"/>
    <w:basedOn w:val="a1"/>
    <w:uiPriority w:val="59"/>
    <w:qFormat/>
    <w:rsid w:val="00D169A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3">
    <w:name w:val="页眉 Char"/>
    <w:basedOn w:val="a0"/>
    <w:link w:val="a7"/>
    <w:qFormat/>
    <w:rsid w:val="00D169A0"/>
    <w:rPr>
      <w:sz w:val="18"/>
      <w:szCs w:val="20"/>
    </w:rPr>
  </w:style>
  <w:style w:type="paragraph" w:customStyle="1" w:styleId="CharCharChar">
    <w:name w:val="Char Char Char"/>
    <w:basedOn w:val="a"/>
    <w:qFormat/>
    <w:rsid w:val="00D169A0"/>
    <w:pPr>
      <w:spacing w:line="360" w:lineRule="auto"/>
      <w:ind w:firstLineChars="200" w:firstLine="560"/>
    </w:pPr>
    <w:rPr>
      <w:szCs w:val="20"/>
    </w:rPr>
  </w:style>
  <w:style w:type="character" w:customStyle="1" w:styleId="Char2">
    <w:name w:val="页脚 Char"/>
    <w:basedOn w:val="a0"/>
    <w:link w:val="a6"/>
    <w:uiPriority w:val="99"/>
    <w:qFormat/>
    <w:rsid w:val="00D169A0"/>
    <w:rPr>
      <w:sz w:val="18"/>
      <w:szCs w:val="18"/>
    </w:rPr>
  </w:style>
  <w:style w:type="character" w:customStyle="1" w:styleId="Char1">
    <w:name w:val="批注文字 Char"/>
    <w:basedOn w:val="a0"/>
    <w:link w:val="a5"/>
    <w:uiPriority w:val="99"/>
    <w:qFormat/>
    <w:rsid w:val="00D169A0"/>
    <w:rPr>
      <w:rFonts w:asciiTheme="minorHAnsi" w:eastAsiaTheme="minorEastAsia" w:hAnsiTheme="minorHAnsi" w:cstheme="minorBidi"/>
      <w:kern w:val="2"/>
      <w:sz w:val="21"/>
      <w:szCs w:val="24"/>
    </w:rPr>
  </w:style>
  <w:style w:type="paragraph" w:customStyle="1" w:styleId="Default">
    <w:name w:val="Default"/>
    <w:qFormat/>
    <w:rsid w:val="00D169A0"/>
    <w:pPr>
      <w:widowControl w:val="0"/>
      <w:autoSpaceDE w:val="0"/>
      <w:autoSpaceDN w:val="0"/>
      <w:adjustRightInd w:val="0"/>
    </w:pPr>
    <w:rPr>
      <w:rFonts w:ascii="宋体" w:hAnsi="宋体" w:cs="宋体"/>
      <w:color w:val="000000"/>
      <w:kern w:val="2"/>
      <w:sz w:val="24"/>
      <w:szCs w:val="24"/>
    </w:rPr>
  </w:style>
  <w:style w:type="paragraph" w:customStyle="1" w:styleId="0">
    <w:name w:val="0级"/>
    <w:basedOn w:val="a"/>
    <w:link w:val="0Char"/>
    <w:qFormat/>
    <w:rsid w:val="00D169A0"/>
    <w:pPr>
      <w:ind w:left="420" w:hanging="420"/>
    </w:pPr>
    <w:rPr>
      <w:rFonts w:ascii="宋体" w:eastAsia="宋体" w:hAnsi="宋体" w:cs="Times New Roman"/>
      <w:color w:val="000000"/>
      <w:szCs w:val="21"/>
    </w:rPr>
  </w:style>
  <w:style w:type="character" w:customStyle="1" w:styleId="0Char">
    <w:name w:val="0级 Char"/>
    <w:link w:val="0"/>
    <w:qFormat/>
    <w:rsid w:val="00D169A0"/>
    <w:rPr>
      <w:rFonts w:ascii="宋体" w:hAnsi="宋体"/>
      <w:color w:val="000000"/>
      <w:kern w:val="2"/>
      <w:sz w:val="21"/>
      <w:szCs w:val="21"/>
    </w:rPr>
  </w:style>
  <w:style w:type="character" w:customStyle="1" w:styleId="Char">
    <w:name w:val="正文缩进 Char"/>
    <w:link w:val="a3"/>
    <w:rsid w:val="00D169A0"/>
    <w:rPr>
      <w:kern w:val="2"/>
      <w:sz w:val="21"/>
    </w:rPr>
  </w:style>
  <w:style w:type="character" w:customStyle="1" w:styleId="2Char">
    <w:name w:val="标题 2 Char"/>
    <w:basedOn w:val="a0"/>
    <w:link w:val="2"/>
    <w:rsid w:val="00D169A0"/>
    <w:rPr>
      <w:rFonts w:asciiTheme="majorHAnsi" w:eastAsiaTheme="majorEastAsia" w:hAnsiTheme="majorHAnsi" w:cstheme="majorBidi"/>
      <w:b/>
      <w:bCs/>
      <w:kern w:val="2"/>
      <w:sz w:val="32"/>
      <w:szCs w:val="32"/>
    </w:rPr>
  </w:style>
  <w:style w:type="character" w:customStyle="1" w:styleId="Char0">
    <w:name w:val="文档结构图 Char"/>
    <w:basedOn w:val="a0"/>
    <w:link w:val="a4"/>
    <w:qFormat/>
    <w:rsid w:val="00D169A0"/>
    <w:rPr>
      <w:rFonts w:ascii="宋体" w:hAnsiTheme="minorHAnsi" w:cstheme="minorBidi"/>
      <w:kern w:val="2"/>
      <w:sz w:val="18"/>
      <w:szCs w:val="18"/>
    </w:rPr>
  </w:style>
  <w:style w:type="character" w:styleId="ab">
    <w:name w:val="annotation reference"/>
    <w:basedOn w:val="a0"/>
    <w:uiPriority w:val="99"/>
    <w:semiHidden/>
    <w:unhideWhenUsed/>
    <w:rsid w:val="00D169A0"/>
    <w:rPr>
      <w:sz w:val="21"/>
      <w:szCs w:val="21"/>
    </w:rPr>
  </w:style>
  <w:style w:type="paragraph" w:styleId="ac">
    <w:name w:val="Balloon Text"/>
    <w:basedOn w:val="a"/>
    <w:link w:val="Char4"/>
    <w:uiPriority w:val="99"/>
    <w:semiHidden/>
    <w:unhideWhenUsed/>
    <w:rsid w:val="003C267C"/>
    <w:rPr>
      <w:sz w:val="18"/>
      <w:szCs w:val="18"/>
    </w:rPr>
  </w:style>
  <w:style w:type="character" w:customStyle="1" w:styleId="Char4">
    <w:name w:val="批注框文本 Char"/>
    <w:basedOn w:val="a0"/>
    <w:link w:val="ac"/>
    <w:uiPriority w:val="99"/>
    <w:semiHidden/>
    <w:rsid w:val="003C267C"/>
    <w:rPr>
      <w:rFonts w:asciiTheme="minorHAnsi" w:eastAsiaTheme="minorEastAsia" w:hAnsiTheme="minorHAnsi" w:cstheme="minorBidi"/>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5" Type="http://schemas.microsoft.com/office/2011/relationships/commentsExtended" Target="commentsExtended.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microsoft.com/office/2011/relationships/people" Target="peop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3073"/>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BDAE8A3-54E5-48F7-B7A1-ED61A729F6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1434</TotalTime>
  <Pages>9</Pages>
  <Words>1255</Words>
  <Characters>7157</Characters>
  <Application>Microsoft Office Word</Application>
  <DocSecurity>0</DocSecurity>
  <Lines>59</Lines>
  <Paragraphs>16</Paragraphs>
  <ScaleCrop>false</ScaleCrop>
  <Company>Microsoft</Company>
  <LinksUpToDate>false</LinksUpToDate>
  <CharactersWithSpaces>8396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申永敬</dc:creator>
  <cp:lastModifiedBy>lenovo</cp:lastModifiedBy>
  <cp:revision>148</cp:revision>
  <cp:lastPrinted>2018-07-13T09:36:00Z</cp:lastPrinted>
  <dcterms:created xsi:type="dcterms:W3CDTF">2020-11-23T03:16:00Z</dcterms:created>
  <dcterms:modified xsi:type="dcterms:W3CDTF">2021-01-11T02:11:00Z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2052-10.1.0.7698</vt:lpwstr>
  </property>
</Properties>
</file>