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6AF" w:rsidRPr="00307C03" w:rsidRDefault="00E536AF" w:rsidP="00E536AF">
      <w:pPr>
        <w:jc w:val="center"/>
        <w:rPr>
          <w:rFonts w:ascii="黑体" w:eastAsia="黑体" w:hAnsi="黑体"/>
          <w:b/>
          <w:sz w:val="36"/>
          <w:szCs w:val="36"/>
        </w:rPr>
      </w:pPr>
      <w:r w:rsidRPr="00307C03">
        <w:rPr>
          <w:rFonts w:ascii="黑体" w:eastAsia="黑体" w:hAnsi="黑体" w:hint="eastAsia"/>
          <w:b/>
          <w:sz w:val="36"/>
          <w:szCs w:val="36"/>
        </w:rPr>
        <w:t>南昌大学附属口腔医院屋顶加固工程项目</w:t>
      </w:r>
    </w:p>
    <w:p w:rsidR="00E536AF" w:rsidRPr="00E536AF" w:rsidRDefault="00E536AF" w:rsidP="00E536AF">
      <w:pPr>
        <w:jc w:val="center"/>
        <w:rPr>
          <w:rFonts w:ascii="宋体" w:hAnsi="宋体"/>
          <w:w w:val="120"/>
          <w:sz w:val="32"/>
          <w:szCs w:val="32"/>
        </w:rPr>
      </w:pPr>
    </w:p>
    <w:p w:rsidR="00E536AF" w:rsidRDefault="00E536AF" w:rsidP="00E536AF">
      <w:pPr>
        <w:jc w:val="center"/>
        <w:rPr>
          <w:rFonts w:ascii="宋体" w:hAnsi="宋体"/>
          <w:w w:val="120"/>
          <w:sz w:val="24"/>
          <w:szCs w:val="24"/>
        </w:rPr>
      </w:pPr>
    </w:p>
    <w:p w:rsidR="00E536AF" w:rsidRDefault="00E536AF" w:rsidP="00E536AF">
      <w:pPr>
        <w:jc w:val="center"/>
        <w:rPr>
          <w:rFonts w:ascii="宋体" w:hAnsi="宋体"/>
          <w:w w:val="120"/>
        </w:rPr>
      </w:pPr>
    </w:p>
    <w:p w:rsidR="00E536AF" w:rsidRDefault="00E536AF" w:rsidP="00E536AF">
      <w:pPr>
        <w:jc w:val="center"/>
        <w:rPr>
          <w:rFonts w:ascii="宋体" w:hAnsi="宋体"/>
          <w:w w:val="120"/>
        </w:rPr>
      </w:pPr>
    </w:p>
    <w:p w:rsidR="00E536AF" w:rsidRDefault="00E536AF" w:rsidP="00E536AF">
      <w:pPr>
        <w:jc w:val="center"/>
        <w:rPr>
          <w:rFonts w:ascii="宋体" w:hAnsi="宋体"/>
          <w:w w:val="120"/>
        </w:rPr>
      </w:pPr>
    </w:p>
    <w:p w:rsidR="00E536AF" w:rsidRDefault="00E536AF" w:rsidP="00E536AF">
      <w:pPr>
        <w:jc w:val="center"/>
        <w:rPr>
          <w:rFonts w:ascii="宋体" w:hAnsi="宋体"/>
          <w:w w:val="120"/>
        </w:rPr>
      </w:pPr>
    </w:p>
    <w:p w:rsidR="00E536AF" w:rsidRPr="00E536AF" w:rsidRDefault="00211963" w:rsidP="00E536AF">
      <w:pPr>
        <w:ind w:firstLineChars="50" w:firstLine="287"/>
        <w:jc w:val="center"/>
        <w:rPr>
          <w:rFonts w:ascii="黑体" w:eastAsia="黑体" w:hAnsi="宋体"/>
          <w:b/>
          <w:bCs/>
          <w:shadow/>
          <w:w w:val="110"/>
          <w:sz w:val="52"/>
          <w:szCs w:val="52"/>
          <w:u w:val="single"/>
        </w:rPr>
      </w:pPr>
      <w:r>
        <w:rPr>
          <w:rFonts w:ascii="黑体" w:eastAsia="黑体" w:hAnsi="宋体" w:hint="eastAsia"/>
          <w:b/>
          <w:bCs/>
          <w:shadow/>
          <w:w w:val="110"/>
          <w:sz w:val="52"/>
          <w:szCs w:val="52"/>
        </w:rPr>
        <w:t>磋商</w:t>
      </w:r>
      <w:r w:rsidR="00E536AF" w:rsidRPr="00E536AF">
        <w:rPr>
          <w:rFonts w:ascii="黑体" w:eastAsia="黑体" w:hAnsi="宋体" w:hint="eastAsia"/>
          <w:b/>
          <w:bCs/>
          <w:shadow/>
          <w:w w:val="110"/>
          <w:sz w:val="52"/>
          <w:szCs w:val="52"/>
        </w:rPr>
        <w:t>文件</w:t>
      </w:r>
    </w:p>
    <w:p w:rsidR="00E536AF" w:rsidRDefault="009F07D0" w:rsidP="00E536AF">
      <w:pPr>
        <w:jc w:val="center"/>
        <w:rPr>
          <w:rFonts w:ascii="宋体" w:eastAsia="宋体" w:hAnsi="宋体"/>
          <w:sz w:val="24"/>
          <w:szCs w:val="24"/>
          <w:u w:val="single"/>
        </w:rPr>
      </w:pPr>
      <w:r w:rsidRPr="009F07D0">
        <w:rPr>
          <w:rFonts w:ascii="Calibri" w:eastAsia="宋体" w:hAnsi="Calibri"/>
          <w:sz w:val="24"/>
          <w:szCs w:val="24"/>
          <w:lang w:eastAsia="en-US" w:bidi="en-US"/>
        </w:rPr>
        <w:pict>
          <v:line id="直线 6" o:spid="_x0000_s2050" style="position:absolute;left:0;text-align:left;flip:y;z-index:251657216" from="18pt,1.5pt" to="6in,1.5pt" strokeweight="4.5pt">
            <v:stroke linestyle="thinThick"/>
          </v:line>
        </w:pict>
      </w:r>
    </w:p>
    <w:p w:rsidR="00E536AF" w:rsidRDefault="00E536AF" w:rsidP="00E536AF">
      <w:pPr>
        <w:jc w:val="center"/>
        <w:rPr>
          <w:rFonts w:ascii="宋体" w:hAnsi="宋体"/>
          <w:u w:val="single"/>
        </w:rPr>
      </w:pPr>
    </w:p>
    <w:p w:rsidR="00581F2F" w:rsidRPr="00581F2F" w:rsidRDefault="00581F2F" w:rsidP="00581F2F">
      <w:pPr>
        <w:widowControl/>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采购编号:</w:t>
      </w:r>
      <w:r w:rsidR="00770902">
        <w:rPr>
          <w:rFonts w:ascii="宋体" w:eastAsia="宋体" w:hAnsi="宋体" w:cs="宋体" w:hint="eastAsia"/>
          <w:color w:val="000000"/>
          <w:kern w:val="0"/>
          <w:sz w:val="28"/>
          <w:szCs w:val="28"/>
        </w:rPr>
        <w:t>JXKQ202014</w:t>
      </w:r>
    </w:p>
    <w:p w:rsidR="00E536AF" w:rsidRPr="00581F2F" w:rsidRDefault="00E536AF" w:rsidP="00E536AF">
      <w:pPr>
        <w:jc w:val="center"/>
        <w:rPr>
          <w:rFonts w:ascii="宋体" w:hAnsi="宋体"/>
          <w:u w:val="single"/>
        </w:rPr>
      </w:pPr>
    </w:p>
    <w:p w:rsidR="00E536AF" w:rsidRDefault="00E536AF" w:rsidP="00E536AF">
      <w:pPr>
        <w:jc w:val="center"/>
        <w:rPr>
          <w:rFonts w:ascii="宋体" w:hAnsi="宋体"/>
          <w:u w:val="single"/>
        </w:rPr>
      </w:pPr>
    </w:p>
    <w:p w:rsidR="00E536AF" w:rsidRDefault="00E536AF" w:rsidP="00E536AF">
      <w:pPr>
        <w:jc w:val="center"/>
        <w:rPr>
          <w:rFonts w:ascii="宋体" w:hAnsi="宋体"/>
          <w:u w:val="single"/>
        </w:rPr>
      </w:pPr>
    </w:p>
    <w:p w:rsidR="00E536AF" w:rsidRDefault="00E536AF" w:rsidP="00E536AF">
      <w:pPr>
        <w:jc w:val="center"/>
        <w:rPr>
          <w:rFonts w:ascii="宋体" w:hAnsi="宋体"/>
          <w:u w:val="single"/>
        </w:rPr>
      </w:pPr>
    </w:p>
    <w:p w:rsidR="00E536AF" w:rsidRDefault="00E536AF" w:rsidP="00E536AF">
      <w:pPr>
        <w:jc w:val="center"/>
        <w:rPr>
          <w:rFonts w:ascii="宋体" w:hAnsi="宋体"/>
          <w:u w:val="single"/>
        </w:rPr>
      </w:pPr>
    </w:p>
    <w:p w:rsidR="00E536AF" w:rsidRDefault="00E536AF" w:rsidP="00E536AF">
      <w:pPr>
        <w:jc w:val="center"/>
        <w:rPr>
          <w:rFonts w:ascii="宋体" w:hAnsi="宋体"/>
          <w:u w:val="single"/>
        </w:rPr>
      </w:pPr>
    </w:p>
    <w:p w:rsidR="00E536AF" w:rsidRDefault="00E536AF" w:rsidP="00E536AF">
      <w:pPr>
        <w:jc w:val="center"/>
        <w:rPr>
          <w:rFonts w:ascii="宋体" w:hAnsi="宋体"/>
          <w:u w:val="single"/>
        </w:rPr>
      </w:pPr>
    </w:p>
    <w:p w:rsidR="00E536AF" w:rsidRDefault="00E536AF" w:rsidP="00E536AF">
      <w:pPr>
        <w:jc w:val="center"/>
        <w:rPr>
          <w:rFonts w:ascii="宋体" w:hAnsi="宋体"/>
          <w:u w:val="single"/>
        </w:rPr>
      </w:pPr>
    </w:p>
    <w:p w:rsidR="00E536AF" w:rsidRDefault="00E536AF" w:rsidP="00E536AF">
      <w:pPr>
        <w:jc w:val="center"/>
        <w:rPr>
          <w:rFonts w:ascii="宋体" w:hAnsi="宋体"/>
          <w:u w:val="single"/>
        </w:rPr>
      </w:pPr>
    </w:p>
    <w:p w:rsidR="00E536AF" w:rsidRDefault="00E536AF" w:rsidP="00E536AF">
      <w:pPr>
        <w:jc w:val="center"/>
        <w:rPr>
          <w:rFonts w:ascii="宋体" w:hAnsi="宋体"/>
          <w:u w:val="single"/>
        </w:rPr>
      </w:pPr>
    </w:p>
    <w:p w:rsidR="00E536AF" w:rsidRDefault="00E536AF" w:rsidP="00E536AF">
      <w:pPr>
        <w:jc w:val="center"/>
        <w:rPr>
          <w:rFonts w:ascii="宋体" w:hAnsi="宋体"/>
          <w:u w:val="single"/>
        </w:rPr>
      </w:pPr>
    </w:p>
    <w:p w:rsidR="00E536AF" w:rsidRDefault="00E536AF" w:rsidP="00E536AF">
      <w:pPr>
        <w:jc w:val="center"/>
        <w:rPr>
          <w:rFonts w:ascii="宋体" w:hAnsi="宋体"/>
          <w:u w:val="single"/>
        </w:rPr>
      </w:pPr>
    </w:p>
    <w:p w:rsidR="00E536AF" w:rsidRDefault="00E536AF" w:rsidP="00E536AF">
      <w:pPr>
        <w:jc w:val="center"/>
        <w:rPr>
          <w:rFonts w:ascii="宋体" w:hAnsi="宋体"/>
          <w:u w:val="single"/>
        </w:rPr>
      </w:pPr>
    </w:p>
    <w:p w:rsidR="00E536AF" w:rsidRDefault="00E536AF" w:rsidP="00E536AF">
      <w:pPr>
        <w:jc w:val="center"/>
        <w:rPr>
          <w:rFonts w:ascii="宋体" w:hAnsi="宋体"/>
          <w:u w:val="single"/>
        </w:rPr>
      </w:pPr>
    </w:p>
    <w:p w:rsidR="00E536AF" w:rsidRDefault="00E536AF" w:rsidP="00E536AF">
      <w:pPr>
        <w:jc w:val="center"/>
        <w:rPr>
          <w:rFonts w:ascii="宋体" w:hAnsi="宋体"/>
          <w:u w:val="single"/>
        </w:rPr>
      </w:pPr>
    </w:p>
    <w:p w:rsidR="00E536AF" w:rsidRDefault="00E536AF" w:rsidP="00E536AF">
      <w:pPr>
        <w:jc w:val="center"/>
        <w:rPr>
          <w:rFonts w:ascii="宋体" w:hAnsi="宋体"/>
          <w:u w:val="single"/>
        </w:rPr>
      </w:pPr>
    </w:p>
    <w:p w:rsidR="00E536AF" w:rsidRDefault="00E536AF" w:rsidP="00E536AF">
      <w:pPr>
        <w:ind w:firstLineChars="281" w:firstLine="994"/>
        <w:jc w:val="center"/>
        <w:rPr>
          <w:rFonts w:ascii="宋体" w:hAnsi="宋体"/>
          <w:b/>
          <w:w w:val="110"/>
          <w:sz w:val="32"/>
          <w:szCs w:val="32"/>
        </w:rPr>
      </w:pPr>
    </w:p>
    <w:p w:rsidR="00E536AF" w:rsidRDefault="00E536AF" w:rsidP="00E536AF">
      <w:pPr>
        <w:ind w:firstLineChars="50" w:firstLine="177"/>
        <w:jc w:val="center"/>
        <w:rPr>
          <w:rFonts w:ascii="宋体" w:hAnsi="宋体"/>
          <w:b/>
          <w:w w:val="110"/>
          <w:sz w:val="32"/>
          <w:szCs w:val="32"/>
        </w:rPr>
      </w:pPr>
      <w:r>
        <w:rPr>
          <w:rFonts w:ascii="宋体" w:hAnsi="宋体" w:hint="eastAsia"/>
          <w:b/>
          <w:w w:val="110"/>
          <w:sz w:val="32"/>
          <w:szCs w:val="32"/>
        </w:rPr>
        <w:t>日 期：</w:t>
      </w:r>
      <w:r w:rsidR="004551B9">
        <w:rPr>
          <w:rFonts w:ascii="宋体" w:hAnsi="宋体" w:hint="eastAsia"/>
          <w:b/>
          <w:w w:val="110"/>
          <w:sz w:val="32"/>
          <w:szCs w:val="32"/>
        </w:rPr>
        <w:t>2020</w:t>
      </w:r>
      <w:r>
        <w:rPr>
          <w:rFonts w:ascii="宋体" w:hAnsi="宋体" w:hint="eastAsia"/>
          <w:b/>
          <w:w w:val="110"/>
          <w:sz w:val="32"/>
          <w:szCs w:val="32"/>
        </w:rPr>
        <w:t xml:space="preserve">年 </w:t>
      </w:r>
      <w:r w:rsidR="00DB67BE">
        <w:rPr>
          <w:rFonts w:ascii="宋体" w:hAnsi="宋体" w:hint="eastAsia"/>
          <w:b/>
          <w:w w:val="110"/>
          <w:sz w:val="32"/>
          <w:szCs w:val="32"/>
        </w:rPr>
        <w:t>7</w:t>
      </w:r>
      <w:r>
        <w:rPr>
          <w:rFonts w:ascii="宋体" w:hAnsi="宋体" w:hint="eastAsia"/>
          <w:b/>
          <w:w w:val="110"/>
          <w:sz w:val="32"/>
          <w:szCs w:val="32"/>
        </w:rPr>
        <w:t xml:space="preserve">月 </w:t>
      </w:r>
      <w:r w:rsidR="00DB67BE">
        <w:rPr>
          <w:rFonts w:ascii="宋体" w:hAnsi="宋体" w:hint="eastAsia"/>
          <w:b/>
          <w:w w:val="110"/>
          <w:sz w:val="32"/>
          <w:szCs w:val="32"/>
        </w:rPr>
        <w:t>17</w:t>
      </w:r>
      <w:r>
        <w:rPr>
          <w:rFonts w:ascii="宋体" w:hAnsi="宋体" w:hint="eastAsia"/>
          <w:b/>
          <w:w w:val="110"/>
          <w:sz w:val="32"/>
          <w:szCs w:val="32"/>
        </w:rPr>
        <w:t>日</w:t>
      </w:r>
    </w:p>
    <w:p w:rsidR="00E536AF" w:rsidRDefault="00E536AF" w:rsidP="00E536AF">
      <w:pPr>
        <w:jc w:val="center"/>
        <w:rPr>
          <w:rFonts w:ascii="宋体" w:hAnsi="宋体"/>
          <w:sz w:val="24"/>
          <w:szCs w:val="24"/>
        </w:rPr>
      </w:pPr>
    </w:p>
    <w:p w:rsidR="00E536AF" w:rsidRDefault="00E536AF" w:rsidP="00E536AF">
      <w:pPr>
        <w:jc w:val="center"/>
        <w:rPr>
          <w:rFonts w:ascii="Calibri" w:hAnsi="Calibri"/>
        </w:rPr>
      </w:pPr>
    </w:p>
    <w:p w:rsidR="00E536AF" w:rsidRDefault="00E536AF" w:rsidP="00E536AF">
      <w:pPr>
        <w:jc w:val="center"/>
      </w:pPr>
    </w:p>
    <w:p w:rsidR="00E536AF" w:rsidRDefault="00E536AF" w:rsidP="00E536AF"/>
    <w:p w:rsidR="00E536AF" w:rsidRDefault="00E536AF" w:rsidP="00E536AF"/>
    <w:p w:rsidR="00E536AF" w:rsidRDefault="00E536AF" w:rsidP="00E536AF"/>
    <w:p w:rsidR="00E536AF" w:rsidRDefault="00E536AF" w:rsidP="00770902">
      <w:pPr>
        <w:pStyle w:val="a6"/>
        <w:widowControl w:val="0"/>
        <w:adjustRightInd w:val="0"/>
        <w:spacing w:afterLines="50" w:line="300" w:lineRule="auto"/>
        <w:jc w:val="center"/>
        <w:rPr>
          <w:rFonts w:hAnsi="宋体" w:cs="Arial"/>
          <w:b/>
          <w:bCs/>
          <w:sz w:val="32"/>
          <w:szCs w:val="32"/>
          <w:lang w:eastAsia="zh-CN"/>
        </w:rPr>
      </w:pPr>
    </w:p>
    <w:p w:rsidR="005F5228" w:rsidRDefault="005F5228" w:rsidP="00770902">
      <w:pPr>
        <w:pStyle w:val="a6"/>
        <w:widowControl w:val="0"/>
        <w:adjustRightInd w:val="0"/>
        <w:spacing w:afterLines="50" w:line="300" w:lineRule="auto"/>
        <w:jc w:val="center"/>
        <w:rPr>
          <w:rFonts w:hAnsi="宋体" w:cs="Arial"/>
          <w:b/>
          <w:bCs/>
          <w:sz w:val="32"/>
          <w:szCs w:val="32"/>
          <w:lang w:eastAsia="zh-CN"/>
        </w:rPr>
      </w:pPr>
    </w:p>
    <w:p w:rsidR="00616CCB" w:rsidRDefault="00975484">
      <w:pPr>
        <w:jc w:val="center"/>
        <w:rPr>
          <w:b/>
          <w:sz w:val="36"/>
          <w:szCs w:val="36"/>
        </w:rPr>
      </w:pPr>
      <w:r>
        <w:rPr>
          <w:rFonts w:hint="eastAsia"/>
          <w:b/>
          <w:sz w:val="36"/>
          <w:szCs w:val="36"/>
        </w:rPr>
        <w:lastRenderedPageBreak/>
        <w:t>南昌大学附属口腔医院屋顶加固工程项目</w:t>
      </w:r>
    </w:p>
    <w:p w:rsidR="00D67EAB" w:rsidRDefault="00D67EAB">
      <w:pPr>
        <w:rPr>
          <w:sz w:val="28"/>
          <w:szCs w:val="28"/>
        </w:rPr>
      </w:pPr>
    </w:p>
    <w:p w:rsidR="00616CCB" w:rsidRPr="00E56A70" w:rsidRDefault="00975484">
      <w:pPr>
        <w:rPr>
          <w:b/>
          <w:sz w:val="28"/>
          <w:szCs w:val="28"/>
        </w:rPr>
      </w:pPr>
      <w:r w:rsidRPr="00E56A70">
        <w:rPr>
          <w:rFonts w:hint="eastAsia"/>
          <w:b/>
          <w:sz w:val="28"/>
          <w:szCs w:val="28"/>
        </w:rPr>
        <w:t>一、</w:t>
      </w:r>
      <w:r w:rsidR="000F6C10" w:rsidRPr="00E56A70">
        <w:rPr>
          <w:rFonts w:hint="eastAsia"/>
          <w:b/>
          <w:sz w:val="28"/>
          <w:szCs w:val="28"/>
        </w:rPr>
        <w:t>工程</w:t>
      </w:r>
      <w:r w:rsidRPr="00E56A70">
        <w:rPr>
          <w:rFonts w:hint="eastAsia"/>
          <w:b/>
          <w:sz w:val="28"/>
          <w:szCs w:val="28"/>
        </w:rPr>
        <w:t>概述：</w:t>
      </w:r>
    </w:p>
    <w:p w:rsidR="00616CCB" w:rsidRDefault="00975484" w:rsidP="009E3A68">
      <w:pPr>
        <w:ind w:firstLineChars="200" w:firstLine="560"/>
        <w:rPr>
          <w:sz w:val="28"/>
          <w:szCs w:val="28"/>
        </w:rPr>
      </w:pPr>
      <w:r>
        <w:rPr>
          <w:rFonts w:hint="eastAsia"/>
          <w:sz w:val="28"/>
          <w:szCs w:val="28"/>
        </w:rPr>
        <w:t>医院大楼屋顶因新增消防水箱，</w:t>
      </w:r>
      <w:r w:rsidR="0083090E">
        <w:rPr>
          <w:rFonts w:hint="eastAsia"/>
          <w:sz w:val="28"/>
          <w:szCs w:val="28"/>
        </w:rPr>
        <w:t>需要</w:t>
      </w:r>
      <w:r>
        <w:rPr>
          <w:rFonts w:hint="eastAsia"/>
          <w:sz w:val="28"/>
          <w:szCs w:val="28"/>
        </w:rPr>
        <w:t>对</w:t>
      </w:r>
      <w:r w:rsidR="0083090E">
        <w:rPr>
          <w:rFonts w:hint="eastAsia"/>
          <w:sz w:val="28"/>
          <w:szCs w:val="28"/>
        </w:rPr>
        <w:t>原</w:t>
      </w:r>
      <w:r>
        <w:rPr>
          <w:rFonts w:hint="eastAsia"/>
          <w:sz w:val="28"/>
          <w:szCs w:val="28"/>
        </w:rPr>
        <w:t>屋顶</w:t>
      </w:r>
      <w:r w:rsidR="0083090E">
        <w:rPr>
          <w:rFonts w:hint="eastAsia"/>
          <w:sz w:val="28"/>
          <w:szCs w:val="28"/>
        </w:rPr>
        <w:t>结构</w:t>
      </w:r>
      <w:r>
        <w:rPr>
          <w:rFonts w:hint="eastAsia"/>
          <w:sz w:val="28"/>
          <w:szCs w:val="28"/>
        </w:rPr>
        <w:t>进行加固</w:t>
      </w:r>
      <w:r w:rsidR="0083090E">
        <w:rPr>
          <w:rFonts w:hint="eastAsia"/>
          <w:sz w:val="28"/>
          <w:szCs w:val="28"/>
        </w:rPr>
        <w:t>，以满足承重需求。</w:t>
      </w:r>
    </w:p>
    <w:p w:rsidR="00616CCB" w:rsidRDefault="00975484">
      <w:pPr>
        <w:rPr>
          <w:sz w:val="28"/>
          <w:szCs w:val="28"/>
        </w:rPr>
      </w:pPr>
      <w:r>
        <w:rPr>
          <w:rFonts w:hint="eastAsia"/>
          <w:sz w:val="28"/>
          <w:szCs w:val="28"/>
        </w:rPr>
        <w:t>1</w:t>
      </w:r>
      <w:r>
        <w:rPr>
          <w:rFonts w:hint="eastAsia"/>
          <w:sz w:val="28"/>
          <w:szCs w:val="28"/>
        </w:rPr>
        <w:t>、工程名称：南昌大学附属口腔医院屋顶加固</w:t>
      </w:r>
      <w:r w:rsidR="005F5228">
        <w:rPr>
          <w:rFonts w:hint="eastAsia"/>
          <w:sz w:val="28"/>
          <w:szCs w:val="28"/>
        </w:rPr>
        <w:t>工程</w:t>
      </w:r>
      <w:r>
        <w:rPr>
          <w:rFonts w:hint="eastAsia"/>
          <w:sz w:val="28"/>
          <w:szCs w:val="28"/>
        </w:rPr>
        <w:t>项目</w:t>
      </w:r>
      <w:r w:rsidR="006B241C">
        <w:rPr>
          <w:rFonts w:hint="eastAsia"/>
          <w:sz w:val="28"/>
          <w:szCs w:val="28"/>
        </w:rPr>
        <w:t>；</w:t>
      </w:r>
    </w:p>
    <w:p w:rsidR="00616CCB" w:rsidRDefault="00975484">
      <w:pPr>
        <w:rPr>
          <w:sz w:val="28"/>
          <w:szCs w:val="28"/>
        </w:rPr>
      </w:pPr>
      <w:r>
        <w:rPr>
          <w:rFonts w:hint="eastAsia"/>
          <w:sz w:val="28"/>
          <w:szCs w:val="28"/>
        </w:rPr>
        <w:t>2</w:t>
      </w:r>
      <w:r>
        <w:rPr>
          <w:rFonts w:hint="eastAsia"/>
          <w:sz w:val="28"/>
          <w:szCs w:val="28"/>
        </w:rPr>
        <w:t>、施工地点：</w:t>
      </w:r>
      <w:r w:rsidR="000A00E7">
        <w:rPr>
          <w:rFonts w:hint="eastAsia"/>
          <w:sz w:val="28"/>
          <w:szCs w:val="28"/>
        </w:rPr>
        <w:t>南昌市</w:t>
      </w:r>
      <w:r w:rsidR="00CA2AA4">
        <w:rPr>
          <w:rFonts w:hint="eastAsia"/>
          <w:sz w:val="28"/>
          <w:szCs w:val="28"/>
        </w:rPr>
        <w:t>福州路</w:t>
      </w:r>
      <w:r w:rsidR="00CA2AA4">
        <w:rPr>
          <w:rFonts w:hint="eastAsia"/>
          <w:sz w:val="28"/>
          <w:szCs w:val="28"/>
        </w:rPr>
        <w:t>49</w:t>
      </w:r>
      <w:r w:rsidR="00CA2AA4">
        <w:rPr>
          <w:rFonts w:hint="eastAsia"/>
          <w:sz w:val="28"/>
          <w:szCs w:val="28"/>
        </w:rPr>
        <w:t>号口腔</w:t>
      </w:r>
      <w:r>
        <w:rPr>
          <w:rFonts w:hint="eastAsia"/>
          <w:sz w:val="28"/>
          <w:szCs w:val="28"/>
        </w:rPr>
        <w:t>医院</w:t>
      </w:r>
      <w:r w:rsidR="006B241C">
        <w:rPr>
          <w:rFonts w:hint="eastAsia"/>
          <w:sz w:val="28"/>
          <w:szCs w:val="28"/>
        </w:rPr>
        <w:t>；</w:t>
      </w:r>
    </w:p>
    <w:p w:rsidR="00616CCB" w:rsidRDefault="00975484">
      <w:pPr>
        <w:rPr>
          <w:sz w:val="28"/>
          <w:szCs w:val="28"/>
        </w:rPr>
      </w:pPr>
      <w:r>
        <w:rPr>
          <w:rFonts w:hint="eastAsia"/>
          <w:sz w:val="28"/>
          <w:szCs w:val="28"/>
        </w:rPr>
        <w:t>3</w:t>
      </w:r>
      <w:r>
        <w:rPr>
          <w:rFonts w:hint="eastAsia"/>
          <w:sz w:val="28"/>
          <w:szCs w:val="28"/>
        </w:rPr>
        <w:t>、</w:t>
      </w:r>
      <w:r w:rsidR="00044745">
        <w:rPr>
          <w:rFonts w:hint="eastAsia"/>
          <w:sz w:val="28"/>
          <w:szCs w:val="28"/>
        </w:rPr>
        <w:t>加固内容：</w:t>
      </w:r>
      <w:r w:rsidR="00A61C35">
        <w:rPr>
          <w:rFonts w:hint="eastAsia"/>
          <w:sz w:val="28"/>
          <w:szCs w:val="28"/>
        </w:rPr>
        <w:t>按</w:t>
      </w:r>
      <w:r w:rsidR="00581130">
        <w:rPr>
          <w:rFonts w:hint="eastAsia"/>
          <w:sz w:val="28"/>
          <w:szCs w:val="28"/>
        </w:rPr>
        <w:t>设计图要求。</w:t>
      </w:r>
      <w:r w:rsidR="005D0953">
        <w:rPr>
          <w:rFonts w:hint="eastAsia"/>
          <w:sz w:val="28"/>
          <w:szCs w:val="28"/>
        </w:rPr>
        <w:t>（</w:t>
      </w:r>
      <w:r w:rsidR="00044745">
        <w:rPr>
          <w:rFonts w:hint="eastAsia"/>
          <w:sz w:val="28"/>
          <w:szCs w:val="28"/>
        </w:rPr>
        <w:t>1</w:t>
      </w:r>
      <w:r w:rsidR="00044745">
        <w:rPr>
          <w:rFonts w:hint="eastAsia"/>
          <w:sz w:val="28"/>
          <w:szCs w:val="28"/>
        </w:rPr>
        <w:t>）</w:t>
      </w:r>
      <w:r w:rsidR="00602649">
        <w:rPr>
          <w:rFonts w:hint="eastAsia"/>
          <w:sz w:val="28"/>
          <w:szCs w:val="28"/>
        </w:rPr>
        <w:t>屋顶新增消防水箱承重结构；</w:t>
      </w:r>
      <w:r w:rsidR="00044745">
        <w:rPr>
          <w:rFonts w:hint="eastAsia"/>
          <w:sz w:val="28"/>
          <w:szCs w:val="28"/>
        </w:rPr>
        <w:t>（</w:t>
      </w:r>
      <w:r w:rsidR="00044745">
        <w:rPr>
          <w:rFonts w:hint="eastAsia"/>
          <w:sz w:val="28"/>
          <w:szCs w:val="28"/>
        </w:rPr>
        <w:t>2</w:t>
      </w:r>
      <w:r w:rsidR="00044745">
        <w:rPr>
          <w:rFonts w:hint="eastAsia"/>
          <w:sz w:val="28"/>
          <w:szCs w:val="28"/>
        </w:rPr>
        <w:t>）对</w:t>
      </w:r>
      <w:r w:rsidR="00E37DB2">
        <w:rPr>
          <w:rFonts w:hint="eastAsia"/>
          <w:sz w:val="28"/>
          <w:szCs w:val="28"/>
        </w:rPr>
        <w:t>承载力不足的原结构及</w:t>
      </w:r>
      <w:r w:rsidR="00044745">
        <w:rPr>
          <w:rFonts w:hint="eastAsia"/>
          <w:sz w:val="28"/>
          <w:szCs w:val="28"/>
        </w:rPr>
        <w:t>钢筋</w:t>
      </w:r>
      <w:r w:rsidR="00E37DB2">
        <w:rPr>
          <w:rFonts w:hint="eastAsia"/>
          <w:sz w:val="28"/>
          <w:szCs w:val="28"/>
        </w:rPr>
        <w:t>锈蚀</w:t>
      </w:r>
      <w:r w:rsidR="00044745">
        <w:rPr>
          <w:rFonts w:hint="eastAsia"/>
          <w:sz w:val="28"/>
          <w:szCs w:val="28"/>
        </w:rPr>
        <w:t>的结构件进行加固处理。</w:t>
      </w:r>
    </w:p>
    <w:p w:rsidR="002B7B98" w:rsidRDefault="002B7B98">
      <w:pPr>
        <w:rPr>
          <w:sz w:val="28"/>
          <w:szCs w:val="28"/>
        </w:rPr>
      </w:pPr>
      <w:r>
        <w:rPr>
          <w:rFonts w:hint="eastAsia"/>
          <w:sz w:val="28"/>
          <w:szCs w:val="28"/>
        </w:rPr>
        <w:t>4</w:t>
      </w:r>
      <w:r>
        <w:rPr>
          <w:rFonts w:hint="eastAsia"/>
          <w:sz w:val="28"/>
          <w:szCs w:val="28"/>
        </w:rPr>
        <w:t>、设计单位：新中远</w:t>
      </w:r>
      <w:r w:rsidR="00854F4F">
        <w:rPr>
          <w:rFonts w:hint="eastAsia"/>
          <w:sz w:val="28"/>
          <w:szCs w:val="28"/>
        </w:rPr>
        <w:t>工程设计有限公司</w:t>
      </w:r>
    </w:p>
    <w:p w:rsidR="00616CCB" w:rsidRDefault="00E37DB2">
      <w:pPr>
        <w:rPr>
          <w:sz w:val="28"/>
          <w:szCs w:val="28"/>
        </w:rPr>
      </w:pPr>
      <w:r>
        <w:rPr>
          <w:rFonts w:hint="eastAsia"/>
          <w:sz w:val="28"/>
          <w:szCs w:val="28"/>
        </w:rPr>
        <w:t>5</w:t>
      </w:r>
      <w:r w:rsidR="00975484">
        <w:rPr>
          <w:rFonts w:hint="eastAsia"/>
          <w:sz w:val="28"/>
          <w:szCs w:val="28"/>
        </w:rPr>
        <w:t>、</w:t>
      </w:r>
      <w:r w:rsidR="0053528B">
        <w:rPr>
          <w:rFonts w:hint="eastAsia"/>
          <w:sz w:val="28"/>
          <w:szCs w:val="28"/>
        </w:rPr>
        <w:t>预算：</w:t>
      </w:r>
      <w:r w:rsidR="0053528B">
        <w:rPr>
          <w:rFonts w:hint="eastAsia"/>
          <w:sz w:val="28"/>
          <w:szCs w:val="28"/>
        </w:rPr>
        <w:t>8.85</w:t>
      </w:r>
      <w:r w:rsidR="0053528B">
        <w:rPr>
          <w:rFonts w:hint="eastAsia"/>
          <w:sz w:val="28"/>
          <w:szCs w:val="28"/>
        </w:rPr>
        <w:t>万元</w:t>
      </w:r>
      <w:r w:rsidR="004340AC">
        <w:rPr>
          <w:rFonts w:hint="eastAsia"/>
          <w:sz w:val="28"/>
          <w:szCs w:val="28"/>
        </w:rPr>
        <w:t>人民币。</w:t>
      </w:r>
    </w:p>
    <w:p w:rsidR="00E56A70" w:rsidRDefault="00E56A70">
      <w:pPr>
        <w:rPr>
          <w:b/>
          <w:sz w:val="28"/>
          <w:szCs w:val="28"/>
        </w:rPr>
      </w:pPr>
      <w:r w:rsidRPr="00E56A70">
        <w:rPr>
          <w:rFonts w:hint="eastAsia"/>
          <w:b/>
          <w:sz w:val="28"/>
          <w:szCs w:val="28"/>
        </w:rPr>
        <w:t>二、施工要求：</w:t>
      </w:r>
    </w:p>
    <w:p w:rsidR="00EB60D7" w:rsidRPr="006B5B25" w:rsidRDefault="006B5B25">
      <w:pPr>
        <w:rPr>
          <w:sz w:val="28"/>
          <w:szCs w:val="28"/>
        </w:rPr>
      </w:pPr>
      <w:r>
        <w:rPr>
          <w:rFonts w:hint="eastAsia"/>
          <w:sz w:val="28"/>
          <w:szCs w:val="28"/>
        </w:rPr>
        <w:t>满足国家验收规范，达到合格标准</w:t>
      </w:r>
    </w:p>
    <w:p w:rsidR="00E56A70" w:rsidRDefault="00E56A70">
      <w:pPr>
        <w:rPr>
          <w:sz w:val="28"/>
          <w:szCs w:val="28"/>
        </w:rPr>
      </w:pPr>
      <w:r w:rsidRPr="00E56A70">
        <w:rPr>
          <w:rFonts w:hint="eastAsia"/>
          <w:b/>
          <w:sz w:val="28"/>
          <w:szCs w:val="28"/>
        </w:rPr>
        <w:t>三、工期及质</w:t>
      </w:r>
      <w:r w:rsidRPr="00934B8F">
        <w:rPr>
          <w:rFonts w:hint="eastAsia"/>
          <w:b/>
          <w:sz w:val="28"/>
          <w:szCs w:val="28"/>
        </w:rPr>
        <w:t>量</w:t>
      </w:r>
      <w:r w:rsidR="00934B8F" w:rsidRPr="00934B8F">
        <w:rPr>
          <w:rFonts w:hint="eastAsia"/>
          <w:b/>
          <w:sz w:val="28"/>
          <w:szCs w:val="28"/>
        </w:rPr>
        <w:t>要求</w:t>
      </w:r>
      <w:r w:rsidRPr="00934B8F">
        <w:rPr>
          <w:rFonts w:hint="eastAsia"/>
          <w:b/>
          <w:sz w:val="28"/>
          <w:szCs w:val="28"/>
        </w:rPr>
        <w:t>：</w:t>
      </w:r>
    </w:p>
    <w:p w:rsidR="006B5B25" w:rsidRDefault="006B5B25" w:rsidP="006B5B25">
      <w:pPr>
        <w:rPr>
          <w:sz w:val="28"/>
          <w:szCs w:val="28"/>
        </w:rPr>
      </w:pPr>
      <w:r>
        <w:rPr>
          <w:rFonts w:hint="eastAsia"/>
          <w:sz w:val="28"/>
          <w:szCs w:val="28"/>
        </w:rPr>
        <w:t>1</w:t>
      </w:r>
      <w:r w:rsidR="00975484">
        <w:rPr>
          <w:rFonts w:hint="eastAsia"/>
          <w:sz w:val="28"/>
          <w:szCs w:val="28"/>
        </w:rPr>
        <w:t>、</w:t>
      </w:r>
      <w:r>
        <w:rPr>
          <w:rFonts w:hint="eastAsia"/>
          <w:sz w:val="28"/>
          <w:szCs w:val="28"/>
        </w:rPr>
        <w:t>工期要求：</w:t>
      </w:r>
      <w:r>
        <w:rPr>
          <w:rFonts w:hint="eastAsia"/>
          <w:sz w:val="28"/>
          <w:szCs w:val="28"/>
        </w:rPr>
        <w:t>25</w:t>
      </w:r>
      <w:r>
        <w:rPr>
          <w:rFonts w:hint="eastAsia"/>
          <w:sz w:val="28"/>
          <w:szCs w:val="28"/>
        </w:rPr>
        <w:t>天；</w:t>
      </w:r>
    </w:p>
    <w:p w:rsidR="00616CCB" w:rsidRDefault="006B5B25">
      <w:pPr>
        <w:rPr>
          <w:sz w:val="28"/>
          <w:szCs w:val="28"/>
        </w:rPr>
      </w:pPr>
      <w:r>
        <w:rPr>
          <w:rFonts w:hint="eastAsia"/>
          <w:sz w:val="28"/>
          <w:szCs w:val="28"/>
        </w:rPr>
        <w:t>2</w:t>
      </w:r>
      <w:r>
        <w:rPr>
          <w:rFonts w:hint="eastAsia"/>
          <w:sz w:val="28"/>
          <w:szCs w:val="28"/>
        </w:rPr>
        <w:t>、</w:t>
      </w:r>
      <w:r w:rsidR="00975484">
        <w:rPr>
          <w:rFonts w:hint="eastAsia"/>
          <w:sz w:val="28"/>
          <w:szCs w:val="28"/>
        </w:rPr>
        <w:t>质量要求：按照</w:t>
      </w:r>
      <w:r w:rsidR="00BC1758">
        <w:rPr>
          <w:rFonts w:hint="eastAsia"/>
          <w:sz w:val="28"/>
          <w:szCs w:val="28"/>
        </w:rPr>
        <w:t>国家</w:t>
      </w:r>
      <w:r w:rsidR="00975484">
        <w:rPr>
          <w:rFonts w:hint="eastAsia"/>
          <w:sz w:val="28"/>
          <w:szCs w:val="28"/>
        </w:rPr>
        <w:t>现行规范施工，达到合格标准。工程所需主要材料须选用知名品牌合格产品，并符合国家环保要求</w:t>
      </w:r>
      <w:r w:rsidR="006B241C">
        <w:rPr>
          <w:rFonts w:hint="eastAsia"/>
          <w:sz w:val="28"/>
          <w:szCs w:val="28"/>
        </w:rPr>
        <w:t>；</w:t>
      </w:r>
    </w:p>
    <w:p w:rsidR="00616CCB" w:rsidRDefault="00955C73">
      <w:pPr>
        <w:rPr>
          <w:sz w:val="28"/>
          <w:szCs w:val="28"/>
        </w:rPr>
      </w:pPr>
      <w:r>
        <w:rPr>
          <w:rFonts w:hint="eastAsia"/>
          <w:sz w:val="28"/>
          <w:szCs w:val="28"/>
        </w:rPr>
        <w:t>3</w:t>
      </w:r>
      <w:r w:rsidR="00975484">
        <w:rPr>
          <w:rFonts w:hint="eastAsia"/>
          <w:sz w:val="28"/>
          <w:szCs w:val="28"/>
        </w:rPr>
        <w:t>、质量保证期：</w:t>
      </w:r>
      <w:r w:rsidR="00DF2B16" w:rsidRPr="007119B1">
        <w:rPr>
          <w:rFonts w:hint="eastAsia"/>
          <w:sz w:val="28"/>
          <w:szCs w:val="28"/>
          <w:highlight w:val="yellow"/>
        </w:rPr>
        <w:t>竣工</w:t>
      </w:r>
      <w:r w:rsidR="00975484" w:rsidRPr="007119B1">
        <w:rPr>
          <w:rFonts w:hint="eastAsia"/>
          <w:sz w:val="28"/>
          <w:szCs w:val="28"/>
          <w:highlight w:val="yellow"/>
        </w:rPr>
        <w:t>验收合格</w:t>
      </w:r>
      <w:r w:rsidR="00DF2B16" w:rsidRPr="007119B1">
        <w:rPr>
          <w:rFonts w:hint="eastAsia"/>
          <w:sz w:val="28"/>
          <w:szCs w:val="28"/>
          <w:highlight w:val="yellow"/>
        </w:rPr>
        <w:t>，加固后续使用年限</w:t>
      </w:r>
      <w:r w:rsidR="00DF2B16" w:rsidRPr="007119B1">
        <w:rPr>
          <w:rFonts w:hint="eastAsia"/>
          <w:sz w:val="28"/>
          <w:szCs w:val="28"/>
          <w:highlight w:val="yellow"/>
        </w:rPr>
        <w:t>16</w:t>
      </w:r>
      <w:r w:rsidR="00975484" w:rsidRPr="007119B1">
        <w:rPr>
          <w:rFonts w:hint="eastAsia"/>
          <w:sz w:val="28"/>
          <w:szCs w:val="28"/>
          <w:highlight w:val="yellow"/>
        </w:rPr>
        <w:t>年。</w:t>
      </w:r>
    </w:p>
    <w:p w:rsidR="00616CCB" w:rsidRPr="00955C73" w:rsidRDefault="00955C73">
      <w:pPr>
        <w:rPr>
          <w:b/>
          <w:sz w:val="28"/>
          <w:szCs w:val="28"/>
        </w:rPr>
      </w:pPr>
      <w:r>
        <w:rPr>
          <w:rFonts w:hint="eastAsia"/>
          <w:b/>
          <w:sz w:val="28"/>
          <w:szCs w:val="28"/>
        </w:rPr>
        <w:t>四</w:t>
      </w:r>
      <w:r w:rsidR="00975484" w:rsidRPr="00955C73">
        <w:rPr>
          <w:rFonts w:hint="eastAsia"/>
          <w:b/>
          <w:sz w:val="28"/>
          <w:szCs w:val="28"/>
        </w:rPr>
        <w:t>、投标单位要求：</w:t>
      </w:r>
    </w:p>
    <w:p w:rsidR="00DF2B16" w:rsidRPr="00955C73" w:rsidRDefault="00975484" w:rsidP="00DF2B16">
      <w:pPr>
        <w:pStyle w:val="4"/>
        <w:shd w:val="clear" w:color="auto" w:fill="FFFFFF"/>
        <w:spacing w:before="0" w:beforeAutospacing="0" w:after="0" w:afterAutospacing="0"/>
        <w:rPr>
          <w:rFonts w:ascii="微软雅黑" w:eastAsia="微软雅黑" w:hAnsi="微软雅黑"/>
          <w:b w:val="0"/>
          <w:color w:val="000000"/>
          <w:sz w:val="28"/>
          <w:szCs w:val="28"/>
        </w:rPr>
      </w:pPr>
      <w:r>
        <w:rPr>
          <w:rFonts w:hint="eastAsia"/>
          <w:sz w:val="28"/>
          <w:szCs w:val="28"/>
        </w:rPr>
        <w:t>1</w:t>
      </w:r>
      <w:r w:rsidRPr="00955C73">
        <w:rPr>
          <w:rFonts w:hint="eastAsia"/>
          <w:b w:val="0"/>
          <w:sz w:val="28"/>
          <w:szCs w:val="28"/>
        </w:rPr>
        <w:t>、具有独立法人资格；</w:t>
      </w:r>
      <w:r w:rsidR="00DF2B16" w:rsidRPr="00955C73">
        <w:rPr>
          <w:rFonts w:hint="eastAsia"/>
          <w:b w:val="0"/>
          <w:color w:val="000000"/>
          <w:sz w:val="28"/>
          <w:szCs w:val="28"/>
        </w:rPr>
        <w:t>具有良好的商业信誉和健全的财务会计制度；</w:t>
      </w:r>
    </w:p>
    <w:p w:rsidR="00DF2B16" w:rsidRPr="00DF2B16" w:rsidRDefault="00DF2B16" w:rsidP="00DF2B16">
      <w:pPr>
        <w:widowControl/>
        <w:shd w:val="clear" w:color="auto" w:fill="FFFFFF"/>
        <w:jc w:val="left"/>
        <w:outlineLvl w:val="3"/>
        <w:rPr>
          <w:rFonts w:ascii="微软雅黑" w:eastAsia="微软雅黑" w:hAnsi="微软雅黑" w:cs="宋体"/>
          <w:bCs/>
          <w:color w:val="000000"/>
          <w:kern w:val="0"/>
          <w:sz w:val="28"/>
          <w:szCs w:val="28"/>
        </w:rPr>
      </w:pPr>
      <w:r w:rsidRPr="00DF2B16">
        <w:rPr>
          <w:rFonts w:ascii="宋体" w:eastAsia="宋体" w:hAnsi="宋体" w:cs="宋体" w:hint="eastAsia"/>
          <w:bCs/>
          <w:color w:val="000000"/>
          <w:kern w:val="0"/>
          <w:sz w:val="28"/>
          <w:szCs w:val="28"/>
        </w:rPr>
        <w:t>具有履行合同所必须的设备和专业技术能力；有依法缴纳税收和社会保障资金的良好记录；参加政府采购活动前三年内，在经营活动中没</w:t>
      </w:r>
      <w:r w:rsidRPr="00DF2B16">
        <w:rPr>
          <w:rFonts w:ascii="宋体" w:eastAsia="宋体" w:hAnsi="宋体" w:cs="宋体" w:hint="eastAsia"/>
          <w:bCs/>
          <w:color w:val="000000"/>
          <w:kern w:val="0"/>
          <w:sz w:val="28"/>
          <w:szCs w:val="28"/>
        </w:rPr>
        <w:lastRenderedPageBreak/>
        <w:t>有重大违法记录；法律、行政法规规定的其他条件。投标人必须具有有效的营业执照</w:t>
      </w:r>
    </w:p>
    <w:p w:rsidR="00616CCB" w:rsidRDefault="00975484">
      <w:pPr>
        <w:rPr>
          <w:sz w:val="28"/>
          <w:szCs w:val="28"/>
        </w:rPr>
      </w:pPr>
      <w:r>
        <w:rPr>
          <w:rFonts w:hint="eastAsia"/>
          <w:sz w:val="28"/>
          <w:szCs w:val="28"/>
        </w:rPr>
        <w:t>2</w:t>
      </w:r>
      <w:r>
        <w:rPr>
          <w:rFonts w:hint="eastAsia"/>
          <w:sz w:val="28"/>
          <w:szCs w:val="28"/>
        </w:rPr>
        <w:t>、具有特种工程</w:t>
      </w:r>
      <w:r w:rsidR="00581130">
        <w:rPr>
          <w:rFonts w:hint="eastAsia"/>
          <w:sz w:val="28"/>
          <w:szCs w:val="28"/>
        </w:rPr>
        <w:t>专业承包</w:t>
      </w:r>
      <w:r>
        <w:rPr>
          <w:rFonts w:hint="eastAsia"/>
          <w:sz w:val="28"/>
          <w:szCs w:val="28"/>
        </w:rPr>
        <w:t>（结构补强）</w:t>
      </w:r>
      <w:r w:rsidR="00581130">
        <w:rPr>
          <w:rFonts w:hint="eastAsia"/>
          <w:sz w:val="28"/>
          <w:szCs w:val="28"/>
        </w:rPr>
        <w:t>以上</w:t>
      </w:r>
      <w:r>
        <w:rPr>
          <w:rFonts w:hint="eastAsia"/>
          <w:sz w:val="28"/>
          <w:szCs w:val="28"/>
        </w:rPr>
        <w:t>资质；项目经理具有二级建造师或以上资质；</w:t>
      </w:r>
    </w:p>
    <w:p w:rsidR="00616CCB" w:rsidRDefault="00975484">
      <w:pPr>
        <w:rPr>
          <w:sz w:val="28"/>
          <w:szCs w:val="28"/>
        </w:rPr>
      </w:pPr>
      <w:r>
        <w:rPr>
          <w:rFonts w:hint="eastAsia"/>
          <w:sz w:val="28"/>
          <w:szCs w:val="28"/>
        </w:rPr>
        <w:t>3</w:t>
      </w:r>
      <w:r>
        <w:rPr>
          <w:rFonts w:hint="eastAsia"/>
          <w:sz w:val="28"/>
          <w:szCs w:val="28"/>
        </w:rPr>
        <w:t>、具有有效期内的安全施工许可证，若在施工期内发生安全问题，由中标单位承担；</w:t>
      </w:r>
    </w:p>
    <w:p w:rsidR="00616CCB" w:rsidRDefault="00975484">
      <w:pPr>
        <w:rPr>
          <w:sz w:val="28"/>
          <w:szCs w:val="28"/>
        </w:rPr>
      </w:pPr>
      <w:r>
        <w:rPr>
          <w:rFonts w:hint="eastAsia"/>
          <w:sz w:val="28"/>
          <w:szCs w:val="28"/>
        </w:rPr>
        <w:t>4</w:t>
      </w:r>
      <w:r>
        <w:rPr>
          <w:rFonts w:hint="eastAsia"/>
          <w:sz w:val="28"/>
          <w:szCs w:val="28"/>
        </w:rPr>
        <w:t>、具有</w:t>
      </w:r>
      <w:r w:rsidR="00D52697">
        <w:rPr>
          <w:rFonts w:hint="eastAsia"/>
          <w:sz w:val="28"/>
          <w:szCs w:val="28"/>
        </w:rPr>
        <w:t>屋顶加固</w:t>
      </w:r>
      <w:r>
        <w:rPr>
          <w:rFonts w:hint="eastAsia"/>
          <w:sz w:val="28"/>
          <w:szCs w:val="28"/>
        </w:rPr>
        <w:t>相关的工程业绩及良好信誉。</w:t>
      </w:r>
    </w:p>
    <w:p w:rsidR="00616CCB" w:rsidRPr="00FF7BC4" w:rsidRDefault="00FF7BC4">
      <w:pPr>
        <w:rPr>
          <w:b/>
          <w:sz w:val="28"/>
          <w:szCs w:val="28"/>
        </w:rPr>
      </w:pPr>
      <w:r>
        <w:rPr>
          <w:rFonts w:hint="eastAsia"/>
          <w:b/>
          <w:sz w:val="28"/>
          <w:szCs w:val="28"/>
        </w:rPr>
        <w:t>五</w:t>
      </w:r>
      <w:r w:rsidR="00975484" w:rsidRPr="00FF7BC4">
        <w:rPr>
          <w:rFonts w:hint="eastAsia"/>
          <w:b/>
          <w:sz w:val="28"/>
          <w:szCs w:val="28"/>
        </w:rPr>
        <w:t>、标书要求：</w:t>
      </w:r>
    </w:p>
    <w:p w:rsidR="00616CCB" w:rsidRDefault="00975484">
      <w:pPr>
        <w:rPr>
          <w:sz w:val="28"/>
          <w:szCs w:val="28"/>
        </w:rPr>
      </w:pPr>
      <w:r>
        <w:rPr>
          <w:rFonts w:hint="eastAsia"/>
          <w:sz w:val="28"/>
          <w:szCs w:val="28"/>
        </w:rPr>
        <w:t>1</w:t>
      </w:r>
      <w:r>
        <w:rPr>
          <w:rFonts w:hint="eastAsia"/>
          <w:sz w:val="28"/>
          <w:szCs w:val="28"/>
        </w:rPr>
        <w:t>、参加竞标单位制作标书一式五份（正本一份）</w:t>
      </w:r>
    </w:p>
    <w:p w:rsidR="00616CCB" w:rsidRDefault="00975484">
      <w:pPr>
        <w:rPr>
          <w:sz w:val="28"/>
          <w:szCs w:val="28"/>
        </w:rPr>
      </w:pPr>
      <w:r>
        <w:rPr>
          <w:rFonts w:hint="eastAsia"/>
          <w:sz w:val="28"/>
          <w:szCs w:val="28"/>
        </w:rPr>
        <w:t>2</w:t>
      </w:r>
      <w:r>
        <w:rPr>
          <w:rFonts w:hint="eastAsia"/>
          <w:sz w:val="28"/>
          <w:szCs w:val="28"/>
        </w:rPr>
        <w:t>、标书内容：</w:t>
      </w:r>
    </w:p>
    <w:p w:rsidR="00616CCB" w:rsidRDefault="00975484">
      <w:pPr>
        <w:rPr>
          <w:sz w:val="28"/>
          <w:szCs w:val="28"/>
        </w:rPr>
      </w:pPr>
      <w:r>
        <w:rPr>
          <w:rFonts w:hint="eastAsia"/>
          <w:sz w:val="28"/>
          <w:szCs w:val="28"/>
        </w:rPr>
        <w:t>（</w:t>
      </w:r>
      <w:r w:rsidR="00C3465C">
        <w:rPr>
          <w:rFonts w:hint="eastAsia"/>
          <w:sz w:val="28"/>
          <w:szCs w:val="28"/>
        </w:rPr>
        <w:t>１</w:t>
      </w:r>
      <w:r>
        <w:rPr>
          <w:rFonts w:hint="eastAsia"/>
          <w:sz w:val="28"/>
          <w:szCs w:val="28"/>
        </w:rPr>
        <w:t>）投标人代表的法人授权书（须法定代表人与被授权人同时签名</w:t>
      </w:r>
      <w:r w:rsidR="004E257F">
        <w:rPr>
          <w:rFonts w:hint="eastAsia"/>
          <w:sz w:val="28"/>
          <w:szCs w:val="28"/>
        </w:rPr>
        <w:t>并</w:t>
      </w:r>
      <w:r>
        <w:rPr>
          <w:rFonts w:hint="eastAsia"/>
          <w:sz w:val="28"/>
          <w:szCs w:val="28"/>
        </w:rPr>
        <w:t>加盖公章）。</w:t>
      </w:r>
    </w:p>
    <w:p w:rsidR="00616CCB" w:rsidRDefault="00975484">
      <w:pPr>
        <w:rPr>
          <w:sz w:val="28"/>
          <w:szCs w:val="28"/>
        </w:rPr>
      </w:pPr>
      <w:r>
        <w:rPr>
          <w:rFonts w:hint="eastAsia"/>
          <w:sz w:val="28"/>
          <w:szCs w:val="28"/>
        </w:rPr>
        <w:t>（</w:t>
      </w:r>
      <w:r w:rsidR="00C3465C">
        <w:rPr>
          <w:rFonts w:hint="eastAsia"/>
          <w:sz w:val="28"/>
          <w:szCs w:val="28"/>
        </w:rPr>
        <w:t>２</w:t>
      </w:r>
      <w:r>
        <w:rPr>
          <w:rFonts w:hint="eastAsia"/>
          <w:sz w:val="28"/>
          <w:szCs w:val="28"/>
        </w:rPr>
        <w:t>）投标单位的简介、相关营业执照（</w:t>
      </w:r>
      <w:proofErr w:type="gramStart"/>
      <w:r>
        <w:rPr>
          <w:rFonts w:hint="eastAsia"/>
          <w:sz w:val="28"/>
          <w:szCs w:val="28"/>
        </w:rPr>
        <w:t>经最新</w:t>
      </w:r>
      <w:proofErr w:type="gramEnd"/>
      <w:r>
        <w:rPr>
          <w:rFonts w:hint="eastAsia"/>
          <w:sz w:val="28"/>
          <w:szCs w:val="28"/>
        </w:rPr>
        <w:t>年检）、税务登记证、资质证书、</w:t>
      </w:r>
      <w:r w:rsidR="00106C08">
        <w:rPr>
          <w:rFonts w:hint="eastAsia"/>
          <w:sz w:val="28"/>
          <w:szCs w:val="28"/>
        </w:rPr>
        <w:t>安全生产许可证、</w:t>
      </w:r>
      <w:r>
        <w:rPr>
          <w:rFonts w:hint="eastAsia"/>
          <w:sz w:val="28"/>
          <w:szCs w:val="28"/>
        </w:rPr>
        <w:t>同类业绩等材料（复印件）。</w:t>
      </w:r>
    </w:p>
    <w:p w:rsidR="00616CCB" w:rsidRDefault="00975484">
      <w:pPr>
        <w:rPr>
          <w:sz w:val="28"/>
          <w:szCs w:val="28"/>
        </w:rPr>
      </w:pPr>
      <w:r>
        <w:rPr>
          <w:rFonts w:hint="eastAsia"/>
          <w:sz w:val="28"/>
          <w:szCs w:val="28"/>
        </w:rPr>
        <w:t>（</w:t>
      </w:r>
      <w:r w:rsidR="00C3465C">
        <w:rPr>
          <w:rFonts w:hint="eastAsia"/>
          <w:sz w:val="28"/>
          <w:szCs w:val="28"/>
        </w:rPr>
        <w:t>３</w:t>
      </w:r>
      <w:r>
        <w:rPr>
          <w:rFonts w:hint="eastAsia"/>
          <w:sz w:val="28"/>
          <w:szCs w:val="28"/>
        </w:rPr>
        <w:t>）提供项目负责人建造师资质证书、</w:t>
      </w:r>
      <w:proofErr w:type="gramStart"/>
      <w:r>
        <w:rPr>
          <w:rFonts w:hint="eastAsia"/>
          <w:sz w:val="28"/>
          <w:szCs w:val="28"/>
        </w:rPr>
        <w:t>社保证明</w:t>
      </w:r>
      <w:proofErr w:type="gramEnd"/>
      <w:r>
        <w:rPr>
          <w:rFonts w:hint="eastAsia"/>
          <w:sz w:val="28"/>
          <w:szCs w:val="28"/>
        </w:rPr>
        <w:t>（复印件）及施工人员表</w:t>
      </w:r>
      <w:r w:rsidR="00951EBA">
        <w:rPr>
          <w:rFonts w:hint="eastAsia"/>
          <w:sz w:val="28"/>
          <w:szCs w:val="28"/>
        </w:rPr>
        <w:t>。</w:t>
      </w:r>
    </w:p>
    <w:p w:rsidR="00616CCB" w:rsidRDefault="00975484">
      <w:pPr>
        <w:rPr>
          <w:sz w:val="28"/>
          <w:szCs w:val="28"/>
        </w:rPr>
      </w:pPr>
      <w:r>
        <w:rPr>
          <w:rFonts w:hint="eastAsia"/>
          <w:sz w:val="28"/>
          <w:szCs w:val="28"/>
        </w:rPr>
        <w:t>（</w:t>
      </w:r>
      <w:r w:rsidR="00C3465C">
        <w:rPr>
          <w:rFonts w:hint="eastAsia"/>
          <w:sz w:val="28"/>
          <w:szCs w:val="28"/>
        </w:rPr>
        <w:t>４</w:t>
      </w:r>
      <w:r>
        <w:rPr>
          <w:rFonts w:hint="eastAsia"/>
          <w:sz w:val="28"/>
          <w:szCs w:val="28"/>
        </w:rPr>
        <w:t>）清单报价及要求（不符合下列要求为无效投标）：</w:t>
      </w:r>
    </w:p>
    <w:p w:rsidR="00616CCB" w:rsidRDefault="00975484">
      <w:pPr>
        <w:rPr>
          <w:sz w:val="28"/>
          <w:szCs w:val="28"/>
        </w:rPr>
      </w:pPr>
      <w:r>
        <w:rPr>
          <w:rFonts w:hint="eastAsia"/>
          <w:sz w:val="28"/>
          <w:szCs w:val="28"/>
        </w:rPr>
        <w:t>A</w:t>
      </w:r>
      <w:r>
        <w:rPr>
          <w:rFonts w:hint="eastAsia"/>
          <w:sz w:val="28"/>
          <w:szCs w:val="28"/>
        </w:rPr>
        <w:t>、投标报价需采用</w:t>
      </w:r>
      <w:r>
        <w:rPr>
          <w:rFonts w:hint="eastAsia"/>
          <w:sz w:val="28"/>
          <w:szCs w:val="28"/>
        </w:rPr>
        <w:t>20</w:t>
      </w:r>
      <w:r w:rsidR="002C469B">
        <w:rPr>
          <w:rFonts w:hint="eastAsia"/>
          <w:sz w:val="28"/>
          <w:szCs w:val="28"/>
        </w:rPr>
        <w:t>17</w:t>
      </w:r>
      <w:r>
        <w:rPr>
          <w:rFonts w:hint="eastAsia"/>
          <w:sz w:val="28"/>
          <w:szCs w:val="28"/>
        </w:rPr>
        <w:t>《清单计价规范》要求来编制，工程总价的编制人一栏需盖造价人员专用章。</w:t>
      </w:r>
    </w:p>
    <w:p w:rsidR="00616CCB" w:rsidRDefault="00975484">
      <w:pPr>
        <w:rPr>
          <w:sz w:val="28"/>
          <w:szCs w:val="28"/>
        </w:rPr>
      </w:pPr>
      <w:r>
        <w:rPr>
          <w:rFonts w:hint="eastAsia"/>
          <w:sz w:val="28"/>
          <w:szCs w:val="28"/>
        </w:rPr>
        <w:t>B</w:t>
      </w:r>
      <w:r>
        <w:rPr>
          <w:rFonts w:hint="eastAsia"/>
          <w:sz w:val="28"/>
          <w:szCs w:val="28"/>
        </w:rPr>
        <w:t>、投标单位应根据工程内容及清单工程量的要求计算单价及总价；工程总价应包含材料差价、上下力费、垃圾外运及税费等所有</w:t>
      </w:r>
      <w:proofErr w:type="gramStart"/>
      <w:r>
        <w:rPr>
          <w:rFonts w:hint="eastAsia"/>
          <w:sz w:val="28"/>
          <w:szCs w:val="28"/>
        </w:rPr>
        <w:t>规</w:t>
      </w:r>
      <w:proofErr w:type="gramEnd"/>
      <w:r>
        <w:rPr>
          <w:rFonts w:hint="eastAsia"/>
          <w:sz w:val="28"/>
          <w:szCs w:val="28"/>
        </w:rPr>
        <w:t>费；</w:t>
      </w:r>
    </w:p>
    <w:p w:rsidR="00616CCB" w:rsidRDefault="00975484">
      <w:pPr>
        <w:rPr>
          <w:sz w:val="28"/>
          <w:szCs w:val="28"/>
        </w:rPr>
      </w:pPr>
      <w:r>
        <w:rPr>
          <w:rFonts w:hint="eastAsia"/>
          <w:sz w:val="28"/>
          <w:szCs w:val="28"/>
        </w:rPr>
        <w:t>C</w:t>
      </w:r>
      <w:r>
        <w:rPr>
          <w:rFonts w:hint="eastAsia"/>
          <w:sz w:val="28"/>
          <w:szCs w:val="28"/>
        </w:rPr>
        <w:t>、投标的工程预算书须有：单位工程费汇总表、分部分工程清单计价表、分部分项工程量清单综合单价分析表（含材料明细）、其他项</w:t>
      </w:r>
      <w:r>
        <w:rPr>
          <w:rFonts w:hint="eastAsia"/>
          <w:sz w:val="28"/>
          <w:szCs w:val="28"/>
        </w:rPr>
        <w:lastRenderedPageBreak/>
        <w:t>目清单计价表；</w:t>
      </w:r>
    </w:p>
    <w:p w:rsidR="00616CCB" w:rsidRDefault="00975484">
      <w:pPr>
        <w:rPr>
          <w:sz w:val="28"/>
          <w:szCs w:val="28"/>
        </w:rPr>
      </w:pPr>
      <w:r>
        <w:rPr>
          <w:rFonts w:hint="eastAsia"/>
          <w:sz w:val="28"/>
          <w:szCs w:val="28"/>
        </w:rPr>
        <w:t>D</w:t>
      </w:r>
      <w:r>
        <w:rPr>
          <w:rFonts w:hint="eastAsia"/>
          <w:sz w:val="28"/>
          <w:szCs w:val="28"/>
        </w:rPr>
        <w:t>、必须提供主材清单一览表（含品牌、规格、产地等说明）；</w:t>
      </w:r>
    </w:p>
    <w:p w:rsidR="00616CCB" w:rsidRDefault="00975484">
      <w:pPr>
        <w:rPr>
          <w:sz w:val="28"/>
          <w:szCs w:val="28"/>
        </w:rPr>
      </w:pPr>
      <w:r>
        <w:rPr>
          <w:rFonts w:hint="eastAsia"/>
          <w:sz w:val="28"/>
          <w:szCs w:val="28"/>
        </w:rPr>
        <w:t>E</w:t>
      </w:r>
      <w:r>
        <w:rPr>
          <w:rFonts w:hint="eastAsia"/>
          <w:sz w:val="28"/>
          <w:szCs w:val="28"/>
        </w:rPr>
        <w:t>、应认证产品未纳入最新版（节能产品政府采购清单</w:t>
      </w:r>
      <w:proofErr w:type="gramStart"/>
      <w:r>
        <w:rPr>
          <w:rFonts w:hint="eastAsia"/>
          <w:sz w:val="28"/>
          <w:szCs w:val="28"/>
        </w:rPr>
        <w:t>》</w:t>
      </w:r>
      <w:proofErr w:type="gramEnd"/>
      <w:r>
        <w:rPr>
          <w:rFonts w:hint="eastAsia"/>
          <w:sz w:val="28"/>
          <w:szCs w:val="28"/>
        </w:rPr>
        <w:t>强制采购范图的，为无效投标。</w:t>
      </w:r>
    </w:p>
    <w:p w:rsidR="00616CCB" w:rsidRDefault="00975484">
      <w:pPr>
        <w:rPr>
          <w:sz w:val="28"/>
          <w:szCs w:val="28"/>
        </w:rPr>
      </w:pPr>
      <w:r>
        <w:rPr>
          <w:rFonts w:hint="eastAsia"/>
          <w:sz w:val="28"/>
          <w:szCs w:val="28"/>
        </w:rPr>
        <w:t>（</w:t>
      </w:r>
      <w:r w:rsidR="009A7787">
        <w:rPr>
          <w:rFonts w:hint="eastAsia"/>
          <w:sz w:val="28"/>
          <w:szCs w:val="28"/>
        </w:rPr>
        <w:t>5</w:t>
      </w:r>
      <w:r>
        <w:rPr>
          <w:rFonts w:hint="eastAsia"/>
          <w:sz w:val="28"/>
          <w:szCs w:val="28"/>
        </w:rPr>
        <w:t>）投标单位按标报价时，必须涵盖清单及工程现场要求的所有内容，施工时必须完成清单及现场要求所有工作量。</w:t>
      </w:r>
    </w:p>
    <w:p w:rsidR="00616CCB" w:rsidRDefault="00975484">
      <w:pPr>
        <w:rPr>
          <w:sz w:val="28"/>
          <w:szCs w:val="28"/>
        </w:rPr>
      </w:pPr>
      <w:r>
        <w:rPr>
          <w:rFonts w:hint="eastAsia"/>
          <w:sz w:val="28"/>
          <w:szCs w:val="28"/>
        </w:rPr>
        <w:t>（</w:t>
      </w:r>
      <w:r w:rsidR="009A7787">
        <w:rPr>
          <w:rFonts w:hint="eastAsia"/>
          <w:sz w:val="28"/>
          <w:szCs w:val="28"/>
        </w:rPr>
        <w:t>6</w:t>
      </w:r>
      <w:r>
        <w:rPr>
          <w:rFonts w:hint="eastAsia"/>
          <w:sz w:val="28"/>
          <w:szCs w:val="28"/>
        </w:rPr>
        <w:t>）技术及施工</w:t>
      </w:r>
      <w:r w:rsidR="001D6924">
        <w:rPr>
          <w:rFonts w:hint="eastAsia"/>
          <w:sz w:val="28"/>
          <w:szCs w:val="28"/>
        </w:rPr>
        <w:t>组织方案</w:t>
      </w:r>
      <w:r>
        <w:rPr>
          <w:rFonts w:hint="eastAsia"/>
          <w:sz w:val="28"/>
          <w:szCs w:val="28"/>
        </w:rPr>
        <w:t>、项目负责人施工现场时间保证承诺。</w:t>
      </w:r>
    </w:p>
    <w:p w:rsidR="00616CCB" w:rsidRDefault="00975484">
      <w:pPr>
        <w:rPr>
          <w:sz w:val="28"/>
          <w:szCs w:val="28"/>
        </w:rPr>
      </w:pPr>
      <w:r>
        <w:rPr>
          <w:rFonts w:hint="eastAsia"/>
          <w:sz w:val="28"/>
          <w:szCs w:val="28"/>
        </w:rPr>
        <w:t>（</w:t>
      </w:r>
      <w:r w:rsidR="009A7787">
        <w:rPr>
          <w:rFonts w:hint="eastAsia"/>
          <w:sz w:val="28"/>
          <w:szCs w:val="28"/>
        </w:rPr>
        <w:t>7</w:t>
      </w:r>
      <w:r>
        <w:rPr>
          <w:rFonts w:hint="eastAsia"/>
          <w:sz w:val="28"/>
          <w:szCs w:val="28"/>
        </w:rPr>
        <w:t>）保修服务承诺以及最短施工工期承诺。</w:t>
      </w:r>
    </w:p>
    <w:p w:rsidR="00616CCB" w:rsidRDefault="00975484">
      <w:pPr>
        <w:rPr>
          <w:sz w:val="28"/>
          <w:szCs w:val="28"/>
        </w:rPr>
      </w:pPr>
      <w:r>
        <w:rPr>
          <w:rFonts w:hint="eastAsia"/>
          <w:sz w:val="28"/>
          <w:szCs w:val="28"/>
        </w:rPr>
        <w:t>（</w:t>
      </w:r>
      <w:r w:rsidR="009A7787">
        <w:rPr>
          <w:rFonts w:hint="eastAsia"/>
          <w:sz w:val="28"/>
          <w:szCs w:val="28"/>
        </w:rPr>
        <w:t>8</w:t>
      </w:r>
      <w:r>
        <w:rPr>
          <w:rFonts w:hint="eastAsia"/>
          <w:sz w:val="28"/>
          <w:szCs w:val="28"/>
        </w:rPr>
        <w:t>）其他有关内容。</w:t>
      </w:r>
    </w:p>
    <w:p w:rsidR="00616CCB" w:rsidRDefault="00975484">
      <w:pPr>
        <w:rPr>
          <w:sz w:val="28"/>
          <w:szCs w:val="28"/>
        </w:rPr>
      </w:pPr>
      <w:r>
        <w:rPr>
          <w:rFonts w:hint="eastAsia"/>
          <w:sz w:val="28"/>
          <w:szCs w:val="28"/>
        </w:rPr>
        <w:t>四、</w:t>
      </w:r>
      <w:r w:rsidR="00284059">
        <w:rPr>
          <w:rFonts w:hint="eastAsia"/>
          <w:sz w:val="28"/>
          <w:szCs w:val="28"/>
        </w:rPr>
        <w:t>招</w:t>
      </w:r>
      <w:r>
        <w:rPr>
          <w:rFonts w:hint="eastAsia"/>
          <w:sz w:val="28"/>
          <w:szCs w:val="28"/>
        </w:rPr>
        <w:t>标方式：</w:t>
      </w:r>
    </w:p>
    <w:p w:rsidR="00BF1CB7" w:rsidRPr="00BF1CB7" w:rsidRDefault="00710F4C" w:rsidP="00770902">
      <w:pPr>
        <w:adjustRightInd w:val="0"/>
        <w:spacing w:afterLines="50" w:line="264" w:lineRule="auto"/>
        <w:ind w:firstLineChars="200" w:firstLine="560"/>
        <w:textAlignment w:val="baseline"/>
        <w:rPr>
          <w:rFonts w:ascii="宋体" w:hAnsi="宋体" w:cs="Arial"/>
          <w:sz w:val="28"/>
          <w:szCs w:val="28"/>
        </w:rPr>
      </w:pPr>
      <w:r>
        <w:rPr>
          <w:rFonts w:ascii="宋体" w:hAnsi="宋体" w:cs="Arial" w:hint="eastAsia"/>
          <w:sz w:val="28"/>
          <w:szCs w:val="28"/>
        </w:rPr>
        <w:t>竞争性磋商</w:t>
      </w:r>
      <w:r w:rsidR="00BF1CB7" w:rsidRPr="00BF1CB7">
        <w:rPr>
          <w:rFonts w:ascii="宋体" w:hAnsi="宋体" w:cs="Arial" w:hint="eastAsia"/>
          <w:sz w:val="28"/>
          <w:szCs w:val="28"/>
        </w:rPr>
        <w:t>方式。</w:t>
      </w:r>
    </w:p>
    <w:p w:rsidR="00616CCB" w:rsidRPr="001A33FC" w:rsidRDefault="00FF7BC4">
      <w:pPr>
        <w:rPr>
          <w:b/>
          <w:sz w:val="28"/>
          <w:szCs w:val="28"/>
        </w:rPr>
      </w:pPr>
      <w:r>
        <w:rPr>
          <w:rFonts w:hint="eastAsia"/>
          <w:b/>
          <w:sz w:val="28"/>
          <w:szCs w:val="28"/>
        </w:rPr>
        <w:t>六</w:t>
      </w:r>
      <w:r w:rsidR="00975484" w:rsidRPr="001A33FC">
        <w:rPr>
          <w:rFonts w:hint="eastAsia"/>
          <w:b/>
          <w:sz w:val="28"/>
          <w:szCs w:val="28"/>
        </w:rPr>
        <w:t>、其他要求</w:t>
      </w:r>
    </w:p>
    <w:p w:rsidR="00616CCB" w:rsidRDefault="00975484">
      <w:pPr>
        <w:rPr>
          <w:sz w:val="28"/>
          <w:szCs w:val="28"/>
        </w:rPr>
      </w:pPr>
      <w:r>
        <w:rPr>
          <w:rFonts w:hint="eastAsia"/>
          <w:sz w:val="28"/>
          <w:szCs w:val="28"/>
        </w:rPr>
        <w:t>1</w:t>
      </w:r>
      <w:r w:rsidR="00DE6F57">
        <w:rPr>
          <w:rFonts w:hint="eastAsia"/>
          <w:sz w:val="28"/>
          <w:szCs w:val="28"/>
        </w:rPr>
        <w:t>、</w:t>
      </w:r>
      <w:r>
        <w:rPr>
          <w:rFonts w:hint="eastAsia"/>
          <w:sz w:val="28"/>
          <w:szCs w:val="28"/>
        </w:rPr>
        <w:t>标书应密封并加盖公章；</w:t>
      </w:r>
    </w:p>
    <w:p w:rsidR="00616CCB" w:rsidRDefault="00975484">
      <w:pPr>
        <w:rPr>
          <w:sz w:val="28"/>
          <w:szCs w:val="28"/>
        </w:rPr>
      </w:pPr>
      <w:r>
        <w:rPr>
          <w:rFonts w:hint="eastAsia"/>
          <w:sz w:val="28"/>
          <w:szCs w:val="28"/>
        </w:rPr>
        <w:t>2</w:t>
      </w:r>
      <w:r w:rsidR="00DE6F57">
        <w:rPr>
          <w:rFonts w:hint="eastAsia"/>
          <w:sz w:val="28"/>
          <w:szCs w:val="28"/>
        </w:rPr>
        <w:t>、</w:t>
      </w:r>
      <w:r>
        <w:rPr>
          <w:rFonts w:hint="eastAsia"/>
          <w:sz w:val="28"/>
          <w:szCs w:val="28"/>
        </w:rPr>
        <w:t>招标书是合同不可分割的一部分，参与投标即视为对本招标书全部要求的接受；</w:t>
      </w:r>
    </w:p>
    <w:p w:rsidR="00616CCB" w:rsidRDefault="00975484">
      <w:pPr>
        <w:rPr>
          <w:sz w:val="28"/>
          <w:szCs w:val="28"/>
        </w:rPr>
      </w:pPr>
      <w:r>
        <w:rPr>
          <w:rFonts w:hint="eastAsia"/>
          <w:sz w:val="28"/>
          <w:szCs w:val="28"/>
        </w:rPr>
        <w:t>3</w:t>
      </w:r>
      <w:r w:rsidR="00DE6F57">
        <w:rPr>
          <w:rFonts w:hint="eastAsia"/>
          <w:sz w:val="28"/>
          <w:szCs w:val="28"/>
        </w:rPr>
        <w:t>、</w:t>
      </w:r>
      <w:r>
        <w:rPr>
          <w:rFonts w:hint="eastAsia"/>
          <w:sz w:val="28"/>
          <w:szCs w:val="28"/>
        </w:rPr>
        <w:t>标书制作应符合本招标书的要求，否则视为废标；</w:t>
      </w:r>
    </w:p>
    <w:p w:rsidR="00616CCB" w:rsidRDefault="00975484">
      <w:pPr>
        <w:rPr>
          <w:sz w:val="28"/>
          <w:szCs w:val="28"/>
        </w:rPr>
      </w:pPr>
      <w:r>
        <w:rPr>
          <w:rFonts w:hint="eastAsia"/>
          <w:sz w:val="28"/>
          <w:szCs w:val="28"/>
        </w:rPr>
        <w:t>4</w:t>
      </w:r>
      <w:r w:rsidR="00DE6F57">
        <w:rPr>
          <w:rFonts w:hint="eastAsia"/>
          <w:sz w:val="28"/>
          <w:szCs w:val="28"/>
        </w:rPr>
        <w:t>、</w:t>
      </w:r>
      <w:r>
        <w:rPr>
          <w:rFonts w:hint="eastAsia"/>
          <w:sz w:val="28"/>
          <w:szCs w:val="28"/>
        </w:rPr>
        <w:t>投标人应确保投标书中所提供的所有材料的真实性、合法；</w:t>
      </w:r>
    </w:p>
    <w:p w:rsidR="00616CCB" w:rsidRDefault="00975484">
      <w:pPr>
        <w:rPr>
          <w:sz w:val="28"/>
          <w:szCs w:val="28"/>
        </w:rPr>
      </w:pPr>
      <w:r>
        <w:rPr>
          <w:rFonts w:hint="eastAsia"/>
          <w:sz w:val="28"/>
          <w:szCs w:val="28"/>
        </w:rPr>
        <w:t>5</w:t>
      </w:r>
      <w:r w:rsidR="00DE6F57">
        <w:rPr>
          <w:rFonts w:hint="eastAsia"/>
          <w:sz w:val="28"/>
          <w:szCs w:val="28"/>
        </w:rPr>
        <w:t>、</w:t>
      </w:r>
      <w:r>
        <w:rPr>
          <w:rFonts w:hint="eastAsia"/>
          <w:sz w:val="28"/>
          <w:szCs w:val="28"/>
        </w:rPr>
        <w:t>投标人如有优惠请在综合单价内予以体现，投标总价不允许下浮；</w:t>
      </w:r>
      <w:r>
        <w:rPr>
          <w:rFonts w:hint="eastAsia"/>
          <w:sz w:val="28"/>
          <w:szCs w:val="28"/>
        </w:rPr>
        <w:t>6</w:t>
      </w:r>
      <w:r w:rsidR="00DE6F57">
        <w:rPr>
          <w:rFonts w:hint="eastAsia"/>
          <w:sz w:val="28"/>
          <w:szCs w:val="28"/>
        </w:rPr>
        <w:t>、</w:t>
      </w:r>
      <w:r>
        <w:rPr>
          <w:rFonts w:hint="eastAsia"/>
          <w:sz w:val="28"/>
          <w:szCs w:val="28"/>
        </w:rPr>
        <w:t>要求中标单位未经甲方同意不得转包、分包；加强施工人员的安全教育与管理，杜绝安全责任事故的发生；</w:t>
      </w:r>
    </w:p>
    <w:p w:rsidR="00616CCB" w:rsidRDefault="00975484">
      <w:pPr>
        <w:rPr>
          <w:sz w:val="28"/>
          <w:szCs w:val="28"/>
        </w:rPr>
      </w:pPr>
      <w:r>
        <w:rPr>
          <w:rFonts w:hint="eastAsia"/>
          <w:sz w:val="28"/>
          <w:szCs w:val="28"/>
        </w:rPr>
        <w:t>7</w:t>
      </w:r>
      <w:r w:rsidR="00DE6F57">
        <w:rPr>
          <w:rFonts w:hint="eastAsia"/>
          <w:sz w:val="28"/>
          <w:szCs w:val="28"/>
        </w:rPr>
        <w:t>、</w:t>
      </w:r>
      <w:r>
        <w:rPr>
          <w:rFonts w:hint="eastAsia"/>
          <w:sz w:val="28"/>
          <w:szCs w:val="28"/>
        </w:rPr>
        <w:t>是否应标，完全自愿，招标方不对依照规定的程序产生的结果进行解释；</w:t>
      </w:r>
    </w:p>
    <w:p w:rsidR="00515751" w:rsidRPr="00FF7BC4" w:rsidRDefault="00FF7BC4" w:rsidP="00FF7BC4">
      <w:pPr>
        <w:adjustRightInd w:val="0"/>
        <w:spacing w:line="460" w:lineRule="exact"/>
        <w:rPr>
          <w:rFonts w:asciiTheme="minorEastAsia" w:hAnsiTheme="minorEastAsia"/>
          <w:sz w:val="28"/>
          <w:szCs w:val="28"/>
        </w:rPr>
      </w:pPr>
      <w:r>
        <w:rPr>
          <w:rFonts w:asciiTheme="minorEastAsia" w:hAnsiTheme="minorEastAsia" w:hint="eastAsia"/>
          <w:b/>
          <w:bCs/>
          <w:sz w:val="28"/>
          <w:szCs w:val="28"/>
        </w:rPr>
        <w:t>七、</w:t>
      </w:r>
      <w:r w:rsidR="00515751" w:rsidRPr="00FF7BC4">
        <w:rPr>
          <w:rFonts w:asciiTheme="minorEastAsia" w:hAnsiTheme="minorEastAsia" w:hint="eastAsia"/>
          <w:b/>
          <w:bCs/>
          <w:sz w:val="28"/>
          <w:szCs w:val="28"/>
        </w:rPr>
        <w:t>评审标准</w:t>
      </w:r>
    </w:p>
    <w:p w:rsidR="00515751" w:rsidRPr="00FF7BC4" w:rsidRDefault="00515751" w:rsidP="00FF7BC4">
      <w:pPr>
        <w:spacing w:line="360" w:lineRule="auto"/>
        <w:ind w:firstLineChars="200" w:firstLine="560"/>
        <w:rPr>
          <w:rFonts w:asciiTheme="minorEastAsia" w:hAnsiTheme="minorEastAsia"/>
          <w:sz w:val="28"/>
          <w:szCs w:val="28"/>
        </w:rPr>
      </w:pPr>
      <w:bookmarkStart w:id="0" w:name="_Toc499818239"/>
      <w:bookmarkStart w:id="1" w:name="_Toc500258558"/>
      <w:bookmarkStart w:id="2" w:name="_Toc504641993"/>
      <w:r w:rsidRPr="00FF7BC4">
        <w:rPr>
          <w:rFonts w:asciiTheme="minorEastAsia" w:hAnsiTheme="minorEastAsia" w:hint="eastAsia"/>
          <w:sz w:val="28"/>
          <w:szCs w:val="28"/>
        </w:rPr>
        <w:lastRenderedPageBreak/>
        <w:t>按照比选文件中规定的评审方法和标准，评审小组采用综合评分法对符合性审查合格且提交了报价的供应商的响应文件和报价进行综合评分。</w:t>
      </w:r>
      <w:bookmarkEnd w:id="0"/>
      <w:bookmarkEnd w:id="1"/>
      <w:bookmarkEnd w:id="2"/>
    </w:p>
    <w:tbl>
      <w:tblPr>
        <w:tblW w:w="9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1848"/>
        <w:gridCol w:w="6739"/>
        <w:gridCol w:w="916"/>
      </w:tblGrid>
      <w:tr w:rsidR="00515751" w:rsidTr="00784C99">
        <w:trPr>
          <w:trHeight w:val="514"/>
        </w:trPr>
        <w:tc>
          <w:tcPr>
            <w:tcW w:w="1848" w:type="dxa"/>
            <w:tcBorders>
              <w:top w:val="single" w:sz="4" w:space="0" w:color="000000"/>
              <w:left w:val="single" w:sz="4" w:space="0" w:color="000000"/>
              <w:bottom w:val="single" w:sz="4" w:space="0" w:color="000000"/>
              <w:right w:val="single" w:sz="4" w:space="0" w:color="000000"/>
            </w:tcBorders>
            <w:vAlign w:val="center"/>
          </w:tcPr>
          <w:p w:rsidR="00515751" w:rsidRDefault="00515751" w:rsidP="00A92A85">
            <w:pPr>
              <w:jc w:val="center"/>
              <w:rPr>
                <w:rStyle w:val="NormalCharacter"/>
                <w:sz w:val="24"/>
              </w:rPr>
            </w:pPr>
            <w:r>
              <w:rPr>
                <w:rStyle w:val="NormalCharacter"/>
                <w:sz w:val="24"/>
              </w:rPr>
              <w:t>评审内容</w:t>
            </w:r>
          </w:p>
        </w:tc>
        <w:tc>
          <w:tcPr>
            <w:tcW w:w="6739" w:type="dxa"/>
            <w:tcBorders>
              <w:top w:val="single" w:sz="4" w:space="0" w:color="000000"/>
              <w:left w:val="single" w:sz="4" w:space="0" w:color="000000"/>
              <w:bottom w:val="single" w:sz="4" w:space="0" w:color="000000"/>
              <w:right w:val="single" w:sz="4" w:space="0" w:color="000000"/>
            </w:tcBorders>
            <w:vAlign w:val="center"/>
          </w:tcPr>
          <w:p w:rsidR="00515751" w:rsidRDefault="00515751" w:rsidP="00A92A85">
            <w:pPr>
              <w:jc w:val="center"/>
              <w:rPr>
                <w:rStyle w:val="NormalCharacter"/>
                <w:sz w:val="24"/>
              </w:rPr>
            </w:pPr>
            <w:r>
              <w:rPr>
                <w:rStyle w:val="NormalCharacter"/>
                <w:sz w:val="24"/>
              </w:rPr>
              <w:t>内</w:t>
            </w:r>
            <w:r>
              <w:rPr>
                <w:rStyle w:val="NormalCharacter"/>
                <w:sz w:val="24"/>
              </w:rPr>
              <w:t xml:space="preserve"> </w:t>
            </w:r>
            <w:r>
              <w:rPr>
                <w:rStyle w:val="NormalCharacter"/>
                <w:sz w:val="24"/>
              </w:rPr>
              <w:t>容</w:t>
            </w:r>
          </w:p>
        </w:tc>
        <w:tc>
          <w:tcPr>
            <w:tcW w:w="916" w:type="dxa"/>
            <w:tcBorders>
              <w:top w:val="single" w:sz="4" w:space="0" w:color="000000"/>
              <w:left w:val="single" w:sz="4" w:space="0" w:color="000000"/>
              <w:bottom w:val="single" w:sz="4" w:space="0" w:color="000000"/>
              <w:right w:val="single" w:sz="4" w:space="0" w:color="000000"/>
            </w:tcBorders>
            <w:vAlign w:val="center"/>
          </w:tcPr>
          <w:p w:rsidR="00515751" w:rsidRDefault="00515751" w:rsidP="00A92A85">
            <w:pPr>
              <w:jc w:val="center"/>
              <w:rPr>
                <w:rStyle w:val="NormalCharacter"/>
                <w:sz w:val="24"/>
              </w:rPr>
            </w:pPr>
            <w:r>
              <w:rPr>
                <w:rStyle w:val="NormalCharacter"/>
                <w:sz w:val="24"/>
              </w:rPr>
              <w:t>满分</w:t>
            </w:r>
          </w:p>
        </w:tc>
      </w:tr>
      <w:tr w:rsidR="00372579" w:rsidTr="00784C99">
        <w:trPr>
          <w:trHeight w:val="1171"/>
        </w:trPr>
        <w:tc>
          <w:tcPr>
            <w:tcW w:w="1848" w:type="dxa"/>
            <w:tcBorders>
              <w:top w:val="single" w:sz="4" w:space="0" w:color="000000"/>
              <w:left w:val="single" w:sz="4" w:space="0" w:color="000000"/>
              <w:bottom w:val="single" w:sz="4" w:space="0" w:color="000000"/>
              <w:right w:val="single" w:sz="4" w:space="0" w:color="000000"/>
            </w:tcBorders>
            <w:vAlign w:val="center"/>
          </w:tcPr>
          <w:p w:rsidR="00372579" w:rsidRDefault="00F345BB" w:rsidP="00A92A85">
            <w:pPr>
              <w:spacing w:line="360" w:lineRule="auto"/>
              <w:rPr>
                <w:rStyle w:val="NormalCharacter"/>
                <w:rFonts w:ascii="宋体" w:hAnsi="宋体"/>
                <w:sz w:val="24"/>
              </w:rPr>
            </w:pPr>
            <w:r>
              <w:rPr>
                <w:rStyle w:val="NormalCharacter"/>
                <w:rFonts w:ascii="宋体" w:hAnsi="宋体" w:hint="eastAsia"/>
                <w:sz w:val="24"/>
              </w:rPr>
              <w:t>1.</w:t>
            </w:r>
            <w:r w:rsidR="00372579">
              <w:rPr>
                <w:rStyle w:val="NormalCharacter"/>
                <w:rFonts w:ascii="宋体" w:hAnsi="宋体"/>
                <w:sz w:val="24"/>
              </w:rPr>
              <w:t>投标报价</w:t>
            </w:r>
          </w:p>
        </w:tc>
        <w:tc>
          <w:tcPr>
            <w:tcW w:w="6739" w:type="dxa"/>
            <w:tcBorders>
              <w:top w:val="single" w:sz="4" w:space="0" w:color="000000"/>
              <w:left w:val="single" w:sz="4" w:space="0" w:color="000000"/>
              <w:bottom w:val="single" w:sz="4" w:space="0" w:color="000000"/>
              <w:right w:val="single" w:sz="4" w:space="0" w:color="000000"/>
            </w:tcBorders>
            <w:vAlign w:val="center"/>
          </w:tcPr>
          <w:p w:rsidR="00372579" w:rsidRDefault="00372579" w:rsidP="00562387">
            <w:pPr>
              <w:widowControl/>
              <w:spacing w:line="360" w:lineRule="auto"/>
              <w:jc w:val="left"/>
              <w:rPr>
                <w:rStyle w:val="NormalCharacter"/>
                <w:rFonts w:ascii="宋体" w:hAnsi="宋体"/>
                <w:kern w:val="0"/>
                <w:sz w:val="24"/>
              </w:rPr>
            </w:pPr>
            <w:r w:rsidRPr="00F710D7">
              <w:rPr>
                <w:rStyle w:val="NormalCharacter"/>
                <w:rFonts w:ascii="宋体" w:hAnsi="宋体" w:hint="eastAsia"/>
                <w:kern w:val="0"/>
                <w:sz w:val="24"/>
              </w:rPr>
              <w:t>本项目控制价为</w:t>
            </w:r>
            <w:r>
              <w:rPr>
                <w:rStyle w:val="NormalCharacter"/>
                <w:rFonts w:ascii="宋体" w:hAnsi="宋体" w:hint="eastAsia"/>
                <w:kern w:val="0"/>
                <w:sz w:val="24"/>
              </w:rPr>
              <w:t>8.8万</w:t>
            </w:r>
            <w:r w:rsidRPr="00F710D7">
              <w:rPr>
                <w:rStyle w:val="NormalCharacter"/>
                <w:rFonts w:ascii="宋体" w:hAnsi="宋体" w:hint="eastAsia"/>
                <w:kern w:val="0"/>
                <w:sz w:val="24"/>
              </w:rPr>
              <w:t>元，</w:t>
            </w:r>
            <w:r>
              <w:rPr>
                <w:rStyle w:val="NormalCharacter"/>
                <w:rFonts w:ascii="宋体" w:hAnsi="宋体" w:hint="eastAsia"/>
                <w:kern w:val="0"/>
                <w:sz w:val="24"/>
              </w:rPr>
              <w:t>投标人报价不得超过控制价，否则按无效标处理，</w:t>
            </w:r>
            <w:r w:rsidRPr="00F710D7">
              <w:rPr>
                <w:rStyle w:val="NormalCharacter"/>
                <w:rFonts w:ascii="宋体" w:hAnsi="宋体" w:hint="eastAsia"/>
                <w:kern w:val="0"/>
                <w:sz w:val="24"/>
              </w:rPr>
              <w:t>具体评分公式为将各投标人的投标报价与评标基准价相比较，每高于10%扣2分，每低于10%扣1分，扣完为止；不足部分按直线插入法进行计算。评标基准价为所有有效投标人报价的算术平均值。</w:t>
            </w:r>
          </w:p>
          <w:p w:rsidR="00372579" w:rsidRPr="00CC2F21" w:rsidRDefault="00372579" w:rsidP="00562387">
            <w:pPr>
              <w:widowControl/>
              <w:spacing w:line="360" w:lineRule="auto"/>
              <w:jc w:val="left"/>
              <w:rPr>
                <w:rStyle w:val="NormalCharacter"/>
                <w:rFonts w:ascii="宋体" w:hAnsi="宋体"/>
                <w:b/>
                <w:kern w:val="0"/>
                <w:sz w:val="24"/>
              </w:rPr>
            </w:pPr>
            <w:r w:rsidRPr="00CC2F21">
              <w:rPr>
                <w:rStyle w:val="NormalCharacter"/>
                <w:rFonts w:ascii="宋体" w:hAnsi="宋体" w:hint="eastAsia"/>
                <w:b/>
                <w:kern w:val="0"/>
                <w:sz w:val="24"/>
              </w:rPr>
              <w:t>评审依据：工程预算书原件</w:t>
            </w:r>
          </w:p>
        </w:tc>
        <w:tc>
          <w:tcPr>
            <w:tcW w:w="916" w:type="dxa"/>
            <w:tcBorders>
              <w:top w:val="single" w:sz="4" w:space="0" w:color="000000"/>
              <w:left w:val="single" w:sz="4" w:space="0" w:color="000000"/>
              <w:bottom w:val="single" w:sz="4" w:space="0" w:color="000000"/>
              <w:right w:val="single" w:sz="4" w:space="0" w:color="000000"/>
            </w:tcBorders>
            <w:vAlign w:val="center"/>
          </w:tcPr>
          <w:p w:rsidR="00372579" w:rsidRDefault="00372579" w:rsidP="00562387">
            <w:pPr>
              <w:rPr>
                <w:rStyle w:val="NormalCharacter"/>
                <w:rFonts w:ascii="宋体" w:hAnsi="宋体"/>
                <w:sz w:val="24"/>
              </w:rPr>
            </w:pPr>
            <w:r>
              <w:rPr>
                <w:rStyle w:val="NormalCharacter"/>
                <w:rFonts w:ascii="宋体" w:hAnsi="宋体" w:hint="eastAsia"/>
                <w:sz w:val="24"/>
              </w:rPr>
              <w:t>35</w:t>
            </w:r>
            <w:r>
              <w:rPr>
                <w:rStyle w:val="NormalCharacter"/>
                <w:rFonts w:ascii="宋体" w:hAnsi="宋体"/>
                <w:sz w:val="24"/>
              </w:rPr>
              <w:t>分</w:t>
            </w:r>
          </w:p>
        </w:tc>
      </w:tr>
      <w:tr w:rsidR="00372579" w:rsidTr="00784C99">
        <w:trPr>
          <w:trHeight w:val="1171"/>
        </w:trPr>
        <w:tc>
          <w:tcPr>
            <w:tcW w:w="1848" w:type="dxa"/>
            <w:tcBorders>
              <w:top w:val="single" w:sz="4" w:space="0" w:color="000000"/>
              <w:left w:val="single" w:sz="4" w:space="0" w:color="000000"/>
              <w:bottom w:val="single" w:sz="4" w:space="0" w:color="000000"/>
              <w:right w:val="single" w:sz="4" w:space="0" w:color="000000"/>
            </w:tcBorders>
            <w:vAlign w:val="center"/>
          </w:tcPr>
          <w:p w:rsidR="00372579" w:rsidRDefault="00F345BB" w:rsidP="00A92A85">
            <w:pPr>
              <w:spacing w:line="360" w:lineRule="auto"/>
              <w:rPr>
                <w:rStyle w:val="NormalCharacter"/>
                <w:rFonts w:ascii="宋体" w:hAnsi="宋体"/>
                <w:sz w:val="24"/>
              </w:rPr>
            </w:pPr>
            <w:r>
              <w:rPr>
                <w:rStyle w:val="NormalCharacter"/>
                <w:rFonts w:ascii="宋体" w:hAnsi="宋体" w:hint="eastAsia"/>
                <w:sz w:val="24"/>
              </w:rPr>
              <w:t>2.</w:t>
            </w:r>
            <w:r w:rsidR="00372579">
              <w:rPr>
                <w:rStyle w:val="NormalCharacter"/>
                <w:rFonts w:ascii="宋体" w:hAnsi="宋体" w:hint="eastAsia"/>
                <w:sz w:val="24"/>
              </w:rPr>
              <w:t>项目经理业绩</w:t>
            </w:r>
          </w:p>
        </w:tc>
        <w:tc>
          <w:tcPr>
            <w:tcW w:w="6739" w:type="dxa"/>
            <w:tcBorders>
              <w:top w:val="single" w:sz="4" w:space="0" w:color="000000"/>
              <w:left w:val="single" w:sz="4" w:space="0" w:color="000000"/>
              <w:bottom w:val="single" w:sz="4" w:space="0" w:color="000000"/>
              <w:right w:val="single" w:sz="4" w:space="0" w:color="000000"/>
            </w:tcBorders>
            <w:vAlign w:val="center"/>
          </w:tcPr>
          <w:p w:rsidR="00372579" w:rsidRDefault="00372579" w:rsidP="00A92A85">
            <w:pPr>
              <w:pStyle w:val="20"/>
              <w:spacing w:line="360" w:lineRule="auto"/>
              <w:ind w:leftChars="0" w:left="0" w:firstLineChars="0" w:firstLine="0"/>
              <w:rPr>
                <w:rStyle w:val="NormalCharacter"/>
                <w:rFonts w:ascii="宋体" w:hAnsi="宋体"/>
                <w:sz w:val="24"/>
              </w:rPr>
            </w:pPr>
            <w:r w:rsidRPr="003B0FE7">
              <w:rPr>
                <w:rStyle w:val="NormalCharacter"/>
                <w:rFonts w:ascii="宋体" w:hAnsi="宋体" w:hint="eastAsia"/>
                <w:sz w:val="24"/>
              </w:rPr>
              <w:t>参与本项目的项目经理业绩</w:t>
            </w:r>
            <w:r>
              <w:rPr>
                <w:rStyle w:val="NormalCharacter"/>
                <w:rFonts w:ascii="宋体" w:hAnsi="宋体" w:hint="eastAsia"/>
                <w:sz w:val="24"/>
              </w:rPr>
              <w:t>：单项合同金额</w:t>
            </w:r>
            <w:r w:rsidRPr="003B0FE7">
              <w:rPr>
                <w:rStyle w:val="NormalCharacter"/>
                <w:rFonts w:ascii="宋体" w:hAnsi="宋体" w:hint="eastAsia"/>
                <w:sz w:val="24"/>
              </w:rPr>
              <w:t>≥1</w:t>
            </w:r>
            <w:r>
              <w:rPr>
                <w:rStyle w:val="NormalCharacter"/>
                <w:rFonts w:ascii="宋体" w:hAnsi="宋体" w:hint="eastAsia"/>
                <w:sz w:val="24"/>
              </w:rPr>
              <w:t>00</w:t>
            </w:r>
            <w:r w:rsidRPr="003B0FE7">
              <w:rPr>
                <w:rStyle w:val="NormalCharacter"/>
                <w:rFonts w:ascii="宋体" w:hAnsi="宋体" w:hint="eastAsia"/>
                <w:sz w:val="24"/>
              </w:rPr>
              <w:t>万以上的加固工程业绩，</w:t>
            </w:r>
            <w:proofErr w:type="gramStart"/>
            <w:r w:rsidRPr="003B0FE7">
              <w:rPr>
                <w:rStyle w:val="NormalCharacter"/>
                <w:rFonts w:ascii="宋体" w:hAnsi="宋体" w:hint="eastAsia"/>
                <w:sz w:val="24"/>
              </w:rPr>
              <w:t>每具备</w:t>
            </w:r>
            <w:proofErr w:type="gramEnd"/>
            <w:r w:rsidRPr="003B0FE7">
              <w:rPr>
                <w:rStyle w:val="NormalCharacter"/>
                <w:rFonts w:ascii="宋体" w:hAnsi="宋体" w:hint="eastAsia"/>
                <w:sz w:val="24"/>
              </w:rPr>
              <w:t>一个加2.5分，满分10分。</w:t>
            </w:r>
          </w:p>
          <w:p w:rsidR="00372579" w:rsidRPr="003B0FE7" w:rsidRDefault="00372579" w:rsidP="00A92A85">
            <w:pPr>
              <w:pStyle w:val="20"/>
              <w:spacing w:line="360" w:lineRule="auto"/>
              <w:ind w:leftChars="0" w:left="0" w:firstLineChars="0" w:firstLine="0"/>
              <w:rPr>
                <w:rStyle w:val="NormalCharacter"/>
                <w:rFonts w:ascii="宋体" w:hAnsi="宋体"/>
                <w:b/>
                <w:sz w:val="24"/>
              </w:rPr>
            </w:pPr>
            <w:r w:rsidRPr="003B0FE7">
              <w:rPr>
                <w:rStyle w:val="NormalCharacter"/>
                <w:rFonts w:ascii="宋体" w:hAnsi="宋体" w:hint="eastAsia"/>
                <w:b/>
                <w:sz w:val="24"/>
              </w:rPr>
              <w:t>评审依据：合同</w:t>
            </w:r>
            <w:r>
              <w:rPr>
                <w:rStyle w:val="NormalCharacter"/>
                <w:rFonts w:ascii="宋体" w:hAnsi="宋体" w:hint="eastAsia"/>
                <w:b/>
                <w:sz w:val="24"/>
              </w:rPr>
              <w:t>复印件</w:t>
            </w:r>
            <w:r w:rsidRPr="003B0FE7">
              <w:rPr>
                <w:rStyle w:val="NormalCharacter"/>
                <w:rFonts w:ascii="宋体" w:hAnsi="宋体" w:hint="eastAsia"/>
                <w:b/>
                <w:sz w:val="24"/>
              </w:rPr>
              <w:t>（如合同中未能体现项目经理信息的，可提供其他佐证材料原件）</w:t>
            </w:r>
          </w:p>
        </w:tc>
        <w:tc>
          <w:tcPr>
            <w:tcW w:w="916" w:type="dxa"/>
            <w:tcBorders>
              <w:top w:val="single" w:sz="4" w:space="0" w:color="000000"/>
              <w:left w:val="single" w:sz="4" w:space="0" w:color="000000"/>
              <w:bottom w:val="single" w:sz="4" w:space="0" w:color="000000"/>
              <w:right w:val="single" w:sz="4" w:space="0" w:color="000000"/>
            </w:tcBorders>
            <w:vAlign w:val="center"/>
          </w:tcPr>
          <w:p w:rsidR="00372579" w:rsidRDefault="00372579" w:rsidP="00A92A85">
            <w:pPr>
              <w:rPr>
                <w:rStyle w:val="NormalCharacter"/>
                <w:rFonts w:ascii="宋体" w:hAnsi="宋体"/>
                <w:sz w:val="24"/>
              </w:rPr>
            </w:pPr>
            <w:r>
              <w:rPr>
                <w:rStyle w:val="NormalCharacter"/>
                <w:rFonts w:ascii="宋体" w:hAnsi="宋体" w:hint="eastAsia"/>
                <w:sz w:val="24"/>
              </w:rPr>
              <w:t>10</w:t>
            </w:r>
            <w:r>
              <w:rPr>
                <w:rStyle w:val="NormalCharacter"/>
                <w:rFonts w:ascii="宋体" w:hAnsi="宋体"/>
                <w:sz w:val="24"/>
              </w:rPr>
              <w:t>分</w:t>
            </w:r>
          </w:p>
        </w:tc>
      </w:tr>
      <w:tr w:rsidR="00372579" w:rsidTr="00784C99">
        <w:trPr>
          <w:trHeight w:val="1970"/>
        </w:trPr>
        <w:tc>
          <w:tcPr>
            <w:tcW w:w="1848" w:type="dxa"/>
            <w:tcBorders>
              <w:top w:val="single" w:sz="4" w:space="0" w:color="000000"/>
              <w:left w:val="single" w:sz="4" w:space="0" w:color="000000"/>
              <w:bottom w:val="single" w:sz="4" w:space="0" w:color="000000"/>
              <w:right w:val="single" w:sz="4" w:space="0" w:color="000000"/>
            </w:tcBorders>
            <w:vAlign w:val="center"/>
          </w:tcPr>
          <w:p w:rsidR="00372579" w:rsidRDefault="00F345BB" w:rsidP="00A92A85">
            <w:pPr>
              <w:spacing w:line="360" w:lineRule="auto"/>
              <w:rPr>
                <w:rStyle w:val="NormalCharacter"/>
                <w:rFonts w:ascii="宋体" w:hAnsi="宋体"/>
                <w:sz w:val="24"/>
              </w:rPr>
            </w:pPr>
            <w:r>
              <w:rPr>
                <w:rStyle w:val="NormalCharacter"/>
                <w:rFonts w:ascii="宋体" w:hAnsi="宋体" w:hint="eastAsia"/>
                <w:sz w:val="24"/>
              </w:rPr>
              <w:t>3.</w:t>
            </w:r>
            <w:r w:rsidR="00372579">
              <w:rPr>
                <w:rStyle w:val="NormalCharacter"/>
                <w:rFonts w:ascii="宋体" w:hAnsi="宋体" w:hint="eastAsia"/>
                <w:sz w:val="24"/>
              </w:rPr>
              <w:t>投标人</w:t>
            </w:r>
            <w:r w:rsidR="00372579">
              <w:rPr>
                <w:rStyle w:val="NormalCharacter"/>
                <w:rFonts w:ascii="宋体" w:hAnsi="宋体"/>
                <w:sz w:val="24"/>
              </w:rPr>
              <w:t>业绩</w:t>
            </w:r>
          </w:p>
        </w:tc>
        <w:tc>
          <w:tcPr>
            <w:tcW w:w="6739" w:type="dxa"/>
            <w:tcBorders>
              <w:top w:val="single" w:sz="4" w:space="0" w:color="000000"/>
              <w:left w:val="single" w:sz="4" w:space="0" w:color="000000"/>
              <w:bottom w:val="single" w:sz="4" w:space="0" w:color="000000"/>
              <w:right w:val="single" w:sz="4" w:space="0" w:color="000000"/>
            </w:tcBorders>
            <w:vAlign w:val="center"/>
          </w:tcPr>
          <w:p w:rsidR="00372579" w:rsidRDefault="00372579" w:rsidP="00A92A85">
            <w:pPr>
              <w:pStyle w:val="20"/>
              <w:spacing w:line="360" w:lineRule="auto"/>
              <w:ind w:leftChars="0" w:left="0" w:firstLineChars="0" w:firstLine="0"/>
              <w:rPr>
                <w:rStyle w:val="NormalCharacter"/>
                <w:rFonts w:ascii="宋体" w:hAnsi="宋体"/>
                <w:sz w:val="24"/>
              </w:rPr>
            </w:pPr>
            <w:r w:rsidRPr="003B0FE7">
              <w:rPr>
                <w:rStyle w:val="NormalCharacter"/>
                <w:rFonts w:ascii="宋体" w:hAnsi="宋体" w:hint="eastAsia"/>
                <w:sz w:val="24"/>
              </w:rPr>
              <w:t>投标人业绩</w:t>
            </w:r>
            <w:r>
              <w:rPr>
                <w:rStyle w:val="NormalCharacter"/>
                <w:rFonts w:ascii="宋体" w:hAnsi="宋体" w:hint="eastAsia"/>
                <w:sz w:val="24"/>
              </w:rPr>
              <w:t>：单项合同金额</w:t>
            </w:r>
            <w:r w:rsidRPr="003B0FE7">
              <w:rPr>
                <w:rStyle w:val="NormalCharacter"/>
                <w:rFonts w:ascii="宋体" w:hAnsi="宋体" w:hint="eastAsia"/>
                <w:sz w:val="24"/>
              </w:rPr>
              <w:t>≥1</w:t>
            </w:r>
            <w:r>
              <w:rPr>
                <w:rStyle w:val="NormalCharacter"/>
                <w:rFonts w:ascii="宋体" w:hAnsi="宋体" w:hint="eastAsia"/>
                <w:sz w:val="24"/>
              </w:rPr>
              <w:t>00</w:t>
            </w:r>
            <w:r w:rsidRPr="003B0FE7">
              <w:rPr>
                <w:rStyle w:val="NormalCharacter"/>
                <w:rFonts w:ascii="宋体" w:hAnsi="宋体" w:hint="eastAsia"/>
                <w:sz w:val="24"/>
              </w:rPr>
              <w:t>万</w:t>
            </w:r>
            <w:r>
              <w:rPr>
                <w:rStyle w:val="NormalCharacter"/>
                <w:rFonts w:ascii="宋体" w:hAnsi="宋体" w:hint="eastAsia"/>
                <w:sz w:val="24"/>
              </w:rPr>
              <w:t>元</w:t>
            </w:r>
            <w:r w:rsidRPr="003B0FE7">
              <w:rPr>
                <w:rStyle w:val="NormalCharacter"/>
                <w:rFonts w:ascii="宋体" w:hAnsi="宋体" w:hint="eastAsia"/>
                <w:sz w:val="24"/>
              </w:rPr>
              <w:t>以上的加固工程业绩，</w:t>
            </w:r>
            <w:proofErr w:type="gramStart"/>
            <w:r w:rsidRPr="003B0FE7">
              <w:rPr>
                <w:rStyle w:val="NormalCharacter"/>
                <w:rFonts w:ascii="宋体" w:hAnsi="宋体" w:hint="eastAsia"/>
                <w:sz w:val="24"/>
              </w:rPr>
              <w:t>每具备</w:t>
            </w:r>
            <w:proofErr w:type="gramEnd"/>
            <w:r w:rsidRPr="003B0FE7">
              <w:rPr>
                <w:rStyle w:val="NormalCharacter"/>
                <w:rFonts w:ascii="宋体" w:hAnsi="宋体" w:hint="eastAsia"/>
                <w:sz w:val="24"/>
              </w:rPr>
              <w:t>一个给5分，满分</w:t>
            </w:r>
            <w:r>
              <w:rPr>
                <w:rStyle w:val="NormalCharacter"/>
                <w:rFonts w:ascii="宋体" w:hAnsi="宋体" w:hint="eastAsia"/>
                <w:sz w:val="24"/>
              </w:rPr>
              <w:t>15</w:t>
            </w:r>
            <w:r w:rsidRPr="003B0FE7">
              <w:rPr>
                <w:rStyle w:val="NormalCharacter"/>
                <w:rFonts w:ascii="宋体" w:hAnsi="宋体" w:hint="eastAsia"/>
                <w:sz w:val="24"/>
              </w:rPr>
              <w:t>分</w:t>
            </w:r>
          </w:p>
          <w:p w:rsidR="00372579" w:rsidRPr="003B0FE7" w:rsidRDefault="00372579" w:rsidP="00A92A85">
            <w:pPr>
              <w:pStyle w:val="20"/>
              <w:spacing w:line="360" w:lineRule="auto"/>
              <w:ind w:leftChars="0" w:left="0" w:firstLineChars="0" w:firstLine="0"/>
              <w:rPr>
                <w:rStyle w:val="NormalCharacter"/>
                <w:rFonts w:ascii="宋体" w:hAnsi="宋体"/>
                <w:b/>
                <w:sz w:val="24"/>
              </w:rPr>
            </w:pPr>
            <w:r w:rsidRPr="003B0FE7">
              <w:rPr>
                <w:rStyle w:val="NormalCharacter"/>
                <w:rFonts w:ascii="宋体" w:hAnsi="宋体" w:hint="eastAsia"/>
                <w:b/>
                <w:sz w:val="24"/>
              </w:rPr>
              <w:t>评审依据：合同</w:t>
            </w:r>
            <w:r>
              <w:rPr>
                <w:rStyle w:val="NormalCharacter"/>
                <w:rFonts w:ascii="宋体" w:hAnsi="宋体" w:hint="eastAsia"/>
                <w:b/>
                <w:sz w:val="24"/>
              </w:rPr>
              <w:t>复印件</w:t>
            </w:r>
          </w:p>
        </w:tc>
        <w:tc>
          <w:tcPr>
            <w:tcW w:w="916" w:type="dxa"/>
            <w:tcBorders>
              <w:top w:val="single" w:sz="4" w:space="0" w:color="000000"/>
              <w:left w:val="single" w:sz="4" w:space="0" w:color="000000"/>
              <w:bottom w:val="single" w:sz="4" w:space="0" w:color="000000"/>
              <w:right w:val="single" w:sz="4" w:space="0" w:color="000000"/>
            </w:tcBorders>
            <w:vAlign w:val="center"/>
          </w:tcPr>
          <w:p w:rsidR="00372579" w:rsidRDefault="00372579" w:rsidP="005F70F9">
            <w:pPr>
              <w:rPr>
                <w:rStyle w:val="NormalCharacter"/>
                <w:rFonts w:ascii="宋体" w:hAnsi="宋体"/>
                <w:sz w:val="24"/>
              </w:rPr>
            </w:pPr>
            <w:r>
              <w:rPr>
                <w:rStyle w:val="NormalCharacter"/>
                <w:rFonts w:ascii="宋体" w:hAnsi="宋体" w:hint="eastAsia"/>
                <w:sz w:val="24"/>
              </w:rPr>
              <w:t>15</w:t>
            </w:r>
            <w:r>
              <w:rPr>
                <w:rStyle w:val="NormalCharacter"/>
                <w:rFonts w:ascii="宋体" w:hAnsi="宋体"/>
                <w:sz w:val="24"/>
              </w:rPr>
              <w:t>分</w:t>
            </w:r>
          </w:p>
        </w:tc>
      </w:tr>
      <w:tr w:rsidR="00372579" w:rsidTr="00784C99">
        <w:trPr>
          <w:trHeight w:val="982"/>
        </w:trPr>
        <w:tc>
          <w:tcPr>
            <w:tcW w:w="1848" w:type="dxa"/>
            <w:tcBorders>
              <w:top w:val="single" w:sz="4" w:space="0" w:color="000000"/>
              <w:left w:val="single" w:sz="4" w:space="0" w:color="000000"/>
              <w:bottom w:val="single" w:sz="4" w:space="0" w:color="000000"/>
              <w:right w:val="single" w:sz="4" w:space="0" w:color="000000"/>
            </w:tcBorders>
            <w:vAlign w:val="center"/>
          </w:tcPr>
          <w:p w:rsidR="00372579" w:rsidRDefault="00F345BB" w:rsidP="00A92A85">
            <w:pPr>
              <w:widowControl/>
              <w:spacing w:line="360" w:lineRule="auto"/>
              <w:jc w:val="left"/>
              <w:rPr>
                <w:rStyle w:val="NormalCharacter"/>
                <w:rFonts w:ascii="宋体" w:hAnsi="宋体"/>
                <w:sz w:val="24"/>
              </w:rPr>
            </w:pPr>
            <w:r>
              <w:rPr>
                <w:rStyle w:val="NormalCharacter"/>
                <w:rFonts w:ascii="宋体" w:hAnsi="宋体" w:hint="eastAsia"/>
                <w:sz w:val="24"/>
              </w:rPr>
              <w:t>4.</w:t>
            </w:r>
            <w:r w:rsidR="00372579">
              <w:rPr>
                <w:rStyle w:val="NormalCharacter"/>
                <w:rFonts w:ascii="宋体" w:hAnsi="宋体" w:hint="eastAsia"/>
                <w:sz w:val="24"/>
              </w:rPr>
              <w:t>工期</w:t>
            </w:r>
            <w:r w:rsidR="00372579">
              <w:rPr>
                <w:rStyle w:val="NormalCharacter"/>
                <w:rFonts w:ascii="宋体" w:hAnsi="宋体"/>
                <w:sz w:val="24"/>
              </w:rPr>
              <w:t>承诺响应</w:t>
            </w:r>
          </w:p>
        </w:tc>
        <w:tc>
          <w:tcPr>
            <w:tcW w:w="6739" w:type="dxa"/>
            <w:tcBorders>
              <w:top w:val="single" w:sz="4" w:space="0" w:color="000000"/>
              <w:left w:val="single" w:sz="4" w:space="0" w:color="000000"/>
              <w:bottom w:val="single" w:sz="4" w:space="0" w:color="000000"/>
              <w:right w:val="single" w:sz="4" w:space="0" w:color="000000"/>
            </w:tcBorders>
            <w:vAlign w:val="center"/>
          </w:tcPr>
          <w:p w:rsidR="00372579" w:rsidRPr="00F710D7" w:rsidRDefault="00372579" w:rsidP="00A92A85">
            <w:pPr>
              <w:pStyle w:val="20"/>
              <w:spacing w:line="360" w:lineRule="auto"/>
              <w:ind w:leftChars="0" w:left="0" w:firstLineChars="0" w:firstLine="0"/>
              <w:rPr>
                <w:rStyle w:val="NormalCharacter"/>
                <w:rFonts w:ascii="宋体" w:hAnsi="宋体"/>
                <w:sz w:val="24"/>
              </w:rPr>
            </w:pPr>
            <w:r w:rsidRPr="00F710D7">
              <w:rPr>
                <w:rStyle w:val="NormalCharacter"/>
                <w:rFonts w:ascii="宋体" w:hAnsi="宋体"/>
                <w:sz w:val="24"/>
              </w:rPr>
              <w:t>工期：承诺在</w:t>
            </w:r>
            <w:r>
              <w:rPr>
                <w:rStyle w:val="NormalCharacter"/>
                <w:rFonts w:ascii="宋体" w:hAnsi="宋体" w:hint="eastAsia"/>
                <w:sz w:val="24"/>
              </w:rPr>
              <w:t>2</w:t>
            </w:r>
            <w:r w:rsidRPr="00F710D7">
              <w:rPr>
                <w:rStyle w:val="NormalCharacter"/>
                <w:rFonts w:ascii="宋体" w:hAnsi="宋体" w:hint="eastAsia"/>
                <w:sz w:val="24"/>
              </w:rPr>
              <w:t>5天（含）内完成，得10分，否则按0分计取</w:t>
            </w:r>
          </w:p>
          <w:p w:rsidR="00372579" w:rsidRPr="004F7F39" w:rsidRDefault="00372579" w:rsidP="00A92A85">
            <w:pPr>
              <w:pStyle w:val="20"/>
              <w:spacing w:line="360" w:lineRule="auto"/>
              <w:ind w:leftChars="0" w:left="0" w:firstLineChars="0" w:firstLine="0"/>
              <w:rPr>
                <w:b/>
              </w:rPr>
            </w:pPr>
            <w:r w:rsidRPr="00F710D7">
              <w:rPr>
                <w:rStyle w:val="NormalCharacter"/>
                <w:rFonts w:ascii="宋体" w:hAnsi="宋体" w:hint="eastAsia"/>
                <w:b/>
                <w:sz w:val="24"/>
              </w:rPr>
              <w:t>评审依据：承诺书原件</w:t>
            </w:r>
          </w:p>
        </w:tc>
        <w:tc>
          <w:tcPr>
            <w:tcW w:w="916" w:type="dxa"/>
            <w:tcBorders>
              <w:top w:val="single" w:sz="4" w:space="0" w:color="000000"/>
              <w:left w:val="single" w:sz="4" w:space="0" w:color="000000"/>
              <w:bottom w:val="single" w:sz="4" w:space="0" w:color="000000"/>
              <w:right w:val="single" w:sz="4" w:space="0" w:color="000000"/>
            </w:tcBorders>
            <w:vAlign w:val="center"/>
          </w:tcPr>
          <w:p w:rsidR="00372579" w:rsidRDefault="00372579" w:rsidP="00A92A85">
            <w:pPr>
              <w:rPr>
                <w:rStyle w:val="NormalCharacter"/>
                <w:rFonts w:ascii="宋体" w:hAnsi="宋体"/>
                <w:sz w:val="24"/>
              </w:rPr>
            </w:pPr>
            <w:r>
              <w:rPr>
                <w:rStyle w:val="NormalCharacter"/>
                <w:rFonts w:ascii="宋体" w:hAnsi="宋体" w:hint="eastAsia"/>
                <w:sz w:val="24"/>
              </w:rPr>
              <w:t>10</w:t>
            </w:r>
            <w:r>
              <w:rPr>
                <w:rStyle w:val="NormalCharacter"/>
                <w:rFonts w:ascii="宋体" w:hAnsi="宋体"/>
                <w:sz w:val="24"/>
              </w:rPr>
              <w:t>分</w:t>
            </w:r>
          </w:p>
        </w:tc>
      </w:tr>
      <w:tr w:rsidR="00372579" w:rsidTr="00784C99">
        <w:trPr>
          <w:trHeight w:val="844"/>
        </w:trPr>
        <w:tc>
          <w:tcPr>
            <w:tcW w:w="1848" w:type="dxa"/>
            <w:tcBorders>
              <w:top w:val="single" w:sz="4" w:space="0" w:color="000000"/>
              <w:left w:val="single" w:sz="4" w:space="0" w:color="000000"/>
              <w:bottom w:val="single" w:sz="4" w:space="0" w:color="000000"/>
              <w:right w:val="single" w:sz="4" w:space="0" w:color="000000"/>
            </w:tcBorders>
            <w:vAlign w:val="center"/>
          </w:tcPr>
          <w:p w:rsidR="00372579" w:rsidRDefault="00F345BB" w:rsidP="00A92A85">
            <w:pPr>
              <w:spacing w:line="360" w:lineRule="auto"/>
              <w:rPr>
                <w:rStyle w:val="NormalCharacter"/>
                <w:rFonts w:ascii="宋体" w:hAnsi="宋体"/>
                <w:sz w:val="24"/>
              </w:rPr>
            </w:pPr>
            <w:r>
              <w:rPr>
                <w:rStyle w:val="NormalCharacter"/>
                <w:rFonts w:ascii="宋体" w:hAnsi="宋体" w:hint="eastAsia"/>
                <w:sz w:val="24"/>
              </w:rPr>
              <w:t>5.</w:t>
            </w:r>
            <w:r w:rsidR="00372579">
              <w:rPr>
                <w:rStyle w:val="NormalCharacter"/>
                <w:rFonts w:ascii="宋体" w:hAnsi="宋体"/>
                <w:sz w:val="24"/>
              </w:rPr>
              <w:t>施工组织设计</w:t>
            </w:r>
          </w:p>
        </w:tc>
        <w:tc>
          <w:tcPr>
            <w:tcW w:w="6739" w:type="dxa"/>
            <w:tcBorders>
              <w:top w:val="single" w:sz="4" w:space="0" w:color="000000"/>
              <w:left w:val="single" w:sz="4" w:space="0" w:color="000000"/>
              <w:bottom w:val="single" w:sz="4" w:space="0" w:color="000000"/>
              <w:right w:val="single" w:sz="4" w:space="0" w:color="000000"/>
            </w:tcBorders>
            <w:vAlign w:val="center"/>
          </w:tcPr>
          <w:p w:rsidR="00372579" w:rsidRDefault="00372579" w:rsidP="00A92A85">
            <w:pPr>
              <w:pStyle w:val="20"/>
              <w:spacing w:line="360" w:lineRule="auto"/>
              <w:ind w:leftChars="0" w:left="0" w:firstLineChars="0" w:firstLine="0"/>
              <w:rPr>
                <w:rStyle w:val="NormalCharacter"/>
                <w:rFonts w:ascii="宋体" w:hAnsi="宋体"/>
                <w:sz w:val="24"/>
              </w:rPr>
            </w:pPr>
            <w:r>
              <w:rPr>
                <w:rStyle w:val="NormalCharacter"/>
                <w:rFonts w:ascii="宋体" w:hAnsi="宋体" w:hint="eastAsia"/>
                <w:sz w:val="24"/>
              </w:rPr>
              <w:t>施工单位根据项目特征从：施工管理目标、施工组织部署、施工进度计划及工期保证措施等方面制定方案。</w:t>
            </w:r>
            <w:r w:rsidRPr="00F710D7">
              <w:rPr>
                <w:rStyle w:val="NormalCharacter"/>
                <w:rFonts w:ascii="宋体" w:hAnsi="宋体"/>
                <w:sz w:val="24"/>
              </w:rPr>
              <w:t>施工组织设计</w:t>
            </w:r>
            <w:r>
              <w:rPr>
                <w:rStyle w:val="NormalCharacter"/>
                <w:rFonts w:ascii="宋体" w:hAnsi="宋体"/>
                <w:sz w:val="24"/>
              </w:rPr>
              <w:t>打分</w:t>
            </w:r>
            <w:r>
              <w:rPr>
                <w:rStyle w:val="NormalCharacter"/>
                <w:rFonts w:ascii="宋体" w:hAnsi="宋体" w:hint="eastAsia"/>
                <w:sz w:val="24"/>
              </w:rPr>
              <w:t>，</w:t>
            </w:r>
            <w:r>
              <w:rPr>
                <w:rStyle w:val="NormalCharacter"/>
                <w:rFonts w:ascii="宋体" w:hAnsi="宋体"/>
                <w:sz w:val="24"/>
              </w:rPr>
              <w:t>评标委员会根据施工单位提供的施工组织设计进行打分</w:t>
            </w:r>
            <w:r>
              <w:rPr>
                <w:rStyle w:val="NormalCharacter"/>
                <w:rFonts w:ascii="宋体" w:hAnsi="宋体" w:hint="eastAsia"/>
                <w:sz w:val="24"/>
              </w:rPr>
              <w:t>：优秀的得30分、良的20分，一般的得15分。</w:t>
            </w:r>
          </w:p>
          <w:p w:rsidR="00372579" w:rsidRPr="004F7F39" w:rsidRDefault="00372579" w:rsidP="00A92A85">
            <w:pPr>
              <w:pStyle w:val="20"/>
              <w:spacing w:line="360" w:lineRule="auto"/>
              <w:ind w:leftChars="0" w:left="0" w:firstLineChars="0" w:firstLine="0"/>
              <w:rPr>
                <w:b/>
              </w:rPr>
            </w:pPr>
            <w:r w:rsidRPr="00F710D7">
              <w:rPr>
                <w:rStyle w:val="NormalCharacter"/>
                <w:rFonts w:ascii="宋体" w:hAnsi="宋体" w:hint="eastAsia"/>
                <w:b/>
                <w:sz w:val="24"/>
              </w:rPr>
              <w:t>评审依据：施工组织设计方案</w:t>
            </w:r>
          </w:p>
        </w:tc>
        <w:tc>
          <w:tcPr>
            <w:tcW w:w="916" w:type="dxa"/>
            <w:tcBorders>
              <w:top w:val="single" w:sz="4" w:space="0" w:color="000000"/>
              <w:left w:val="single" w:sz="4" w:space="0" w:color="000000"/>
              <w:bottom w:val="single" w:sz="4" w:space="0" w:color="000000"/>
              <w:right w:val="single" w:sz="4" w:space="0" w:color="000000"/>
            </w:tcBorders>
            <w:vAlign w:val="center"/>
          </w:tcPr>
          <w:p w:rsidR="00372579" w:rsidRDefault="00372579" w:rsidP="00A92A85">
            <w:pPr>
              <w:rPr>
                <w:rStyle w:val="NormalCharacter"/>
                <w:rFonts w:ascii="宋体" w:hAnsi="宋体"/>
                <w:sz w:val="24"/>
              </w:rPr>
            </w:pPr>
            <w:r>
              <w:rPr>
                <w:rStyle w:val="NormalCharacter"/>
                <w:rFonts w:ascii="宋体" w:hAnsi="宋体" w:hint="eastAsia"/>
                <w:sz w:val="24"/>
              </w:rPr>
              <w:t>30</w:t>
            </w:r>
            <w:r>
              <w:rPr>
                <w:rStyle w:val="NormalCharacter"/>
                <w:rFonts w:ascii="宋体" w:hAnsi="宋体"/>
                <w:sz w:val="24"/>
              </w:rPr>
              <w:t>分</w:t>
            </w:r>
          </w:p>
        </w:tc>
      </w:tr>
    </w:tbl>
    <w:p w:rsidR="00803A1F" w:rsidRDefault="00803A1F" w:rsidP="00FF7BC4">
      <w:pPr>
        <w:rPr>
          <w:b/>
          <w:sz w:val="28"/>
          <w:szCs w:val="28"/>
        </w:rPr>
      </w:pPr>
    </w:p>
    <w:p w:rsidR="00784C99" w:rsidRDefault="00784C99" w:rsidP="00FF7BC4">
      <w:pPr>
        <w:rPr>
          <w:b/>
          <w:sz w:val="28"/>
          <w:szCs w:val="28"/>
        </w:rPr>
      </w:pPr>
    </w:p>
    <w:p w:rsidR="00FF7BC4" w:rsidRDefault="00803A1F" w:rsidP="00FF7BC4">
      <w:pPr>
        <w:rPr>
          <w:sz w:val="28"/>
          <w:szCs w:val="28"/>
        </w:rPr>
      </w:pPr>
      <w:r>
        <w:rPr>
          <w:rFonts w:hint="eastAsia"/>
          <w:b/>
          <w:sz w:val="28"/>
          <w:szCs w:val="28"/>
        </w:rPr>
        <w:lastRenderedPageBreak/>
        <w:t>八</w:t>
      </w:r>
      <w:r w:rsidR="00FF7BC4" w:rsidRPr="001A33FC">
        <w:rPr>
          <w:rFonts w:hint="eastAsia"/>
          <w:b/>
          <w:sz w:val="28"/>
          <w:szCs w:val="28"/>
        </w:rPr>
        <w:t>、付款方式：</w:t>
      </w:r>
      <w:r w:rsidR="00FF7BC4" w:rsidRPr="00A21DAD">
        <w:rPr>
          <w:rFonts w:cs="宋体-WinCharSetFFFF-H" w:hint="eastAsia"/>
          <w:sz w:val="28"/>
          <w:szCs w:val="28"/>
        </w:rPr>
        <w:t>本项目为交钥匙项目，报价内容包含完成相关施工服务所需的设备、人员、技术支持、税费等一切相关费用。</w:t>
      </w:r>
      <w:r w:rsidR="00F345BB">
        <w:rPr>
          <w:rFonts w:hint="eastAsia"/>
          <w:sz w:val="28"/>
          <w:szCs w:val="28"/>
        </w:rPr>
        <w:t>工程施工竣工验收合</w:t>
      </w:r>
      <w:r w:rsidR="00FF7BC4">
        <w:rPr>
          <w:rFonts w:hint="eastAsia"/>
          <w:sz w:val="28"/>
          <w:szCs w:val="28"/>
        </w:rPr>
        <w:t>格后付至合同总价的</w:t>
      </w:r>
      <w:r w:rsidR="00FF7BC4">
        <w:rPr>
          <w:rFonts w:hint="eastAsia"/>
          <w:sz w:val="28"/>
          <w:szCs w:val="28"/>
        </w:rPr>
        <w:t>80</w:t>
      </w:r>
      <w:r w:rsidR="00507EF7">
        <w:rPr>
          <w:rFonts w:hint="eastAsia"/>
          <w:sz w:val="28"/>
          <w:szCs w:val="28"/>
        </w:rPr>
        <w:t>％，经审计后付至决算总价</w:t>
      </w:r>
      <w:r w:rsidR="00FF7BC4">
        <w:rPr>
          <w:rFonts w:hint="eastAsia"/>
          <w:sz w:val="28"/>
          <w:szCs w:val="28"/>
        </w:rPr>
        <w:t>的</w:t>
      </w:r>
      <w:r w:rsidR="00FF7BC4">
        <w:rPr>
          <w:rFonts w:hint="eastAsia"/>
          <w:sz w:val="28"/>
          <w:szCs w:val="28"/>
        </w:rPr>
        <w:t>90</w:t>
      </w:r>
      <w:r w:rsidR="00FF7BC4">
        <w:rPr>
          <w:rFonts w:hint="eastAsia"/>
          <w:sz w:val="28"/>
          <w:szCs w:val="28"/>
        </w:rPr>
        <w:t>％，</w:t>
      </w:r>
      <w:r w:rsidR="00507EF7">
        <w:rPr>
          <w:rFonts w:hint="eastAsia"/>
          <w:sz w:val="28"/>
          <w:szCs w:val="28"/>
        </w:rPr>
        <w:t>剩余</w:t>
      </w:r>
      <w:r w:rsidR="00FF7BC4">
        <w:rPr>
          <w:rFonts w:hint="eastAsia"/>
          <w:sz w:val="28"/>
          <w:szCs w:val="28"/>
        </w:rPr>
        <w:t>尾款三年后一次无息付清。</w:t>
      </w:r>
    </w:p>
    <w:p w:rsidR="00486BFF" w:rsidRPr="00FF7BC4" w:rsidRDefault="00486BFF">
      <w:pPr>
        <w:rPr>
          <w:sz w:val="28"/>
          <w:szCs w:val="28"/>
        </w:rPr>
      </w:pPr>
    </w:p>
    <w:sectPr w:rsidR="00486BFF" w:rsidRPr="00FF7BC4" w:rsidSect="00784C99">
      <w:pgSz w:w="11906" w:h="16838"/>
      <w:pgMar w:top="1440" w:right="1800" w:bottom="993"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40D5" w:rsidRDefault="00F140D5" w:rsidP="006535E4">
      <w:r>
        <w:separator/>
      </w:r>
    </w:p>
  </w:endnote>
  <w:endnote w:type="continuationSeparator" w:id="0">
    <w:p w:rsidR="00F140D5" w:rsidRDefault="00F140D5" w:rsidP="006535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WinCharSetFFFF-H">
    <w:altName w:val="宋体"/>
    <w:charset w:val="86"/>
    <w:family w:val="auto"/>
    <w:pitch w:val="default"/>
    <w:sig w:usb0="00000000" w:usb1="0000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40D5" w:rsidRDefault="00F140D5" w:rsidP="006535E4">
      <w:r>
        <w:separator/>
      </w:r>
    </w:p>
  </w:footnote>
  <w:footnote w:type="continuationSeparator" w:id="0">
    <w:p w:rsidR="00F140D5" w:rsidRDefault="00F140D5" w:rsidP="006535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221349"/>
    <w:multiLevelType w:val="multilevel"/>
    <w:tmpl w:val="78221349"/>
    <w:lvl w:ilvl="0">
      <w:start w:val="1"/>
      <w:numFmt w:val="japaneseCounting"/>
      <w:lvlText w:val="%1、"/>
      <w:lvlJc w:val="left"/>
      <w:pPr>
        <w:tabs>
          <w:tab w:val="num" w:pos="4114"/>
        </w:tabs>
        <w:ind w:left="4114" w:hanging="570"/>
      </w:pPr>
      <w:rPr>
        <w:rFonts w:hint="default"/>
      </w:rPr>
    </w:lvl>
    <w:lvl w:ilvl="1">
      <w:start w:val="1"/>
      <w:numFmt w:val="lowerLetter"/>
      <w:lvlText w:val="%2)"/>
      <w:lvlJc w:val="left"/>
      <w:pPr>
        <w:tabs>
          <w:tab w:val="num" w:pos="4384"/>
        </w:tabs>
        <w:ind w:left="4384" w:hanging="420"/>
      </w:pPr>
    </w:lvl>
    <w:lvl w:ilvl="2">
      <w:start w:val="1"/>
      <w:numFmt w:val="lowerRoman"/>
      <w:lvlText w:val="%3."/>
      <w:lvlJc w:val="right"/>
      <w:pPr>
        <w:tabs>
          <w:tab w:val="num" w:pos="4804"/>
        </w:tabs>
        <w:ind w:left="4804" w:hanging="420"/>
      </w:pPr>
    </w:lvl>
    <w:lvl w:ilvl="3">
      <w:start w:val="1"/>
      <w:numFmt w:val="decimal"/>
      <w:lvlText w:val="%4."/>
      <w:lvlJc w:val="left"/>
      <w:pPr>
        <w:tabs>
          <w:tab w:val="num" w:pos="5224"/>
        </w:tabs>
        <w:ind w:left="5224" w:hanging="420"/>
      </w:pPr>
    </w:lvl>
    <w:lvl w:ilvl="4">
      <w:start w:val="1"/>
      <w:numFmt w:val="lowerLetter"/>
      <w:lvlText w:val="%5)"/>
      <w:lvlJc w:val="left"/>
      <w:pPr>
        <w:tabs>
          <w:tab w:val="num" w:pos="5644"/>
        </w:tabs>
        <w:ind w:left="5644" w:hanging="420"/>
      </w:pPr>
    </w:lvl>
    <w:lvl w:ilvl="5">
      <w:start w:val="1"/>
      <w:numFmt w:val="lowerRoman"/>
      <w:lvlText w:val="%6."/>
      <w:lvlJc w:val="right"/>
      <w:pPr>
        <w:tabs>
          <w:tab w:val="num" w:pos="6064"/>
        </w:tabs>
        <w:ind w:left="6064" w:hanging="420"/>
      </w:pPr>
    </w:lvl>
    <w:lvl w:ilvl="6">
      <w:start w:val="1"/>
      <w:numFmt w:val="decimal"/>
      <w:lvlText w:val="%7."/>
      <w:lvlJc w:val="left"/>
      <w:pPr>
        <w:tabs>
          <w:tab w:val="num" w:pos="6484"/>
        </w:tabs>
        <w:ind w:left="6484" w:hanging="420"/>
      </w:pPr>
    </w:lvl>
    <w:lvl w:ilvl="7">
      <w:start w:val="1"/>
      <w:numFmt w:val="lowerLetter"/>
      <w:lvlText w:val="%8)"/>
      <w:lvlJc w:val="left"/>
      <w:pPr>
        <w:tabs>
          <w:tab w:val="num" w:pos="6904"/>
        </w:tabs>
        <w:ind w:left="6904" w:hanging="420"/>
      </w:pPr>
    </w:lvl>
    <w:lvl w:ilvl="8">
      <w:start w:val="1"/>
      <w:numFmt w:val="lowerRoman"/>
      <w:lvlText w:val="%9."/>
      <w:lvlJc w:val="right"/>
      <w:pPr>
        <w:tabs>
          <w:tab w:val="num" w:pos="7324"/>
        </w:tabs>
        <w:ind w:left="7324" w:hanging="420"/>
      </w:pPr>
    </w:lvl>
  </w:abstractNum>
  <w:abstractNum w:abstractNumId="1">
    <w:nsid w:val="7DBD0946"/>
    <w:multiLevelType w:val="hybridMultilevel"/>
    <w:tmpl w:val="B464098C"/>
    <w:lvl w:ilvl="0" w:tplc="BEF0782C">
      <w:start w:val="1"/>
      <w:numFmt w:val="japaneseCounting"/>
      <w:lvlText w:val="%1、"/>
      <w:lvlJc w:val="left"/>
      <w:pPr>
        <w:ind w:left="4264" w:hanging="720"/>
      </w:pPr>
      <w:rPr>
        <w:rFonts w:hint="default"/>
      </w:rPr>
    </w:lvl>
    <w:lvl w:ilvl="1" w:tplc="04090019" w:tentative="1">
      <w:start w:val="1"/>
      <w:numFmt w:val="lowerLetter"/>
      <w:lvlText w:val="%2)"/>
      <w:lvlJc w:val="left"/>
      <w:pPr>
        <w:ind w:left="4384" w:hanging="420"/>
      </w:pPr>
    </w:lvl>
    <w:lvl w:ilvl="2" w:tplc="0409001B" w:tentative="1">
      <w:start w:val="1"/>
      <w:numFmt w:val="lowerRoman"/>
      <w:lvlText w:val="%3."/>
      <w:lvlJc w:val="right"/>
      <w:pPr>
        <w:ind w:left="4804" w:hanging="420"/>
      </w:pPr>
    </w:lvl>
    <w:lvl w:ilvl="3" w:tplc="0409000F" w:tentative="1">
      <w:start w:val="1"/>
      <w:numFmt w:val="decimal"/>
      <w:lvlText w:val="%4."/>
      <w:lvlJc w:val="left"/>
      <w:pPr>
        <w:ind w:left="5224" w:hanging="420"/>
      </w:pPr>
    </w:lvl>
    <w:lvl w:ilvl="4" w:tplc="04090019" w:tentative="1">
      <w:start w:val="1"/>
      <w:numFmt w:val="lowerLetter"/>
      <w:lvlText w:val="%5)"/>
      <w:lvlJc w:val="left"/>
      <w:pPr>
        <w:ind w:left="5644" w:hanging="420"/>
      </w:pPr>
    </w:lvl>
    <w:lvl w:ilvl="5" w:tplc="0409001B" w:tentative="1">
      <w:start w:val="1"/>
      <w:numFmt w:val="lowerRoman"/>
      <w:lvlText w:val="%6."/>
      <w:lvlJc w:val="right"/>
      <w:pPr>
        <w:ind w:left="6064" w:hanging="420"/>
      </w:pPr>
    </w:lvl>
    <w:lvl w:ilvl="6" w:tplc="0409000F" w:tentative="1">
      <w:start w:val="1"/>
      <w:numFmt w:val="decimal"/>
      <w:lvlText w:val="%7."/>
      <w:lvlJc w:val="left"/>
      <w:pPr>
        <w:ind w:left="6484" w:hanging="420"/>
      </w:pPr>
    </w:lvl>
    <w:lvl w:ilvl="7" w:tplc="04090019" w:tentative="1">
      <w:start w:val="1"/>
      <w:numFmt w:val="lowerLetter"/>
      <w:lvlText w:val="%8)"/>
      <w:lvlJc w:val="left"/>
      <w:pPr>
        <w:ind w:left="6904" w:hanging="420"/>
      </w:pPr>
    </w:lvl>
    <w:lvl w:ilvl="8" w:tplc="0409001B" w:tentative="1">
      <w:start w:val="1"/>
      <w:numFmt w:val="lowerRoman"/>
      <w:lvlText w:val="%9."/>
      <w:lvlJc w:val="right"/>
      <w:pPr>
        <w:ind w:left="7324"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31746"/>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FF50F0"/>
    <w:rsid w:val="00000F9A"/>
    <w:rsid w:val="000046BA"/>
    <w:rsid w:val="00005029"/>
    <w:rsid w:val="00007EDC"/>
    <w:rsid w:val="00007F00"/>
    <w:rsid w:val="000437ED"/>
    <w:rsid w:val="00044745"/>
    <w:rsid w:val="00050DED"/>
    <w:rsid w:val="000609D9"/>
    <w:rsid w:val="00072B79"/>
    <w:rsid w:val="00075323"/>
    <w:rsid w:val="00076E22"/>
    <w:rsid w:val="00080154"/>
    <w:rsid w:val="00087672"/>
    <w:rsid w:val="00094B92"/>
    <w:rsid w:val="000A00E7"/>
    <w:rsid w:val="000A6B12"/>
    <w:rsid w:val="000B2B95"/>
    <w:rsid w:val="000C3083"/>
    <w:rsid w:val="000C6E58"/>
    <w:rsid w:val="000E7E5D"/>
    <w:rsid w:val="000F6C10"/>
    <w:rsid w:val="00106C08"/>
    <w:rsid w:val="00120D15"/>
    <w:rsid w:val="0012259B"/>
    <w:rsid w:val="00146605"/>
    <w:rsid w:val="00164530"/>
    <w:rsid w:val="001712F1"/>
    <w:rsid w:val="0018202A"/>
    <w:rsid w:val="001A33FC"/>
    <w:rsid w:val="001B0573"/>
    <w:rsid w:val="001B16BE"/>
    <w:rsid w:val="001B2BEF"/>
    <w:rsid w:val="001C51E7"/>
    <w:rsid w:val="001D5C61"/>
    <w:rsid w:val="001D6924"/>
    <w:rsid w:val="001E09B1"/>
    <w:rsid w:val="001E4A04"/>
    <w:rsid w:val="001E5490"/>
    <w:rsid w:val="001E70DA"/>
    <w:rsid w:val="001F2717"/>
    <w:rsid w:val="001F61E0"/>
    <w:rsid w:val="00211963"/>
    <w:rsid w:val="00225CF2"/>
    <w:rsid w:val="002273CC"/>
    <w:rsid w:val="00237971"/>
    <w:rsid w:val="00250BAE"/>
    <w:rsid w:val="00252E48"/>
    <w:rsid w:val="0025472E"/>
    <w:rsid w:val="00254C12"/>
    <w:rsid w:val="0025620C"/>
    <w:rsid w:val="00275092"/>
    <w:rsid w:val="00284059"/>
    <w:rsid w:val="00290EDF"/>
    <w:rsid w:val="00294C09"/>
    <w:rsid w:val="002962F6"/>
    <w:rsid w:val="002B08EE"/>
    <w:rsid w:val="002B57E7"/>
    <w:rsid w:val="002B7B98"/>
    <w:rsid w:val="002C469B"/>
    <w:rsid w:val="002F31A0"/>
    <w:rsid w:val="002F7357"/>
    <w:rsid w:val="00307C03"/>
    <w:rsid w:val="00310B53"/>
    <w:rsid w:val="003154B5"/>
    <w:rsid w:val="00316607"/>
    <w:rsid w:val="00322B7B"/>
    <w:rsid w:val="003238B1"/>
    <w:rsid w:val="00331B94"/>
    <w:rsid w:val="00357B17"/>
    <w:rsid w:val="003679EB"/>
    <w:rsid w:val="00372579"/>
    <w:rsid w:val="00381D0C"/>
    <w:rsid w:val="0038367D"/>
    <w:rsid w:val="0038464A"/>
    <w:rsid w:val="0039637A"/>
    <w:rsid w:val="003A5294"/>
    <w:rsid w:val="003C02EB"/>
    <w:rsid w:val="003D2234"/>
    <w:rsid w:val="004056FD"/>
    <w:rsid w:val="00415871"/>
    <w:rsid w:val="00415DC8"/>
    <w:rsid w:val="00426C3F"/>
    <w:rsid w:val="00430D83"/>
    <w:rsid w:val="004340AC"/>
    <w:rsid w:val="00445012"/>
    <w:rsid w:val="0044759F"/>
    <w:rsid w:val="004551B9"/>
    <w:rsid w:val="00455AB9"/>
    <w:rsid w:val="0045785A"/>
    <w:rsid w:val="00463F6E"/>
    <w:rsid w:val="00474E71"/>
    <w:rsid w:val="00486BFF"/>
    <w:rsid w:val="00490C91"/>
    <w:rsid w:val="004971BC"/>
    <w:rsid w:val="004B5DC3"/>
    <w:rsid w:val="004C0203"/>
    <w:rsid w:val="004C257D"/>
    <w:rsid w:val="004C276D"/>
    <w:rsid w:val="004C7790"/>
    <w:rsid w:val="004D16C7"/>
    <w:rsid w:val="004D23D8"/>
    <w:rsid w:val="004E257F"/>
    <w:rsid w:val="004E5F87"/>
    <w:rsid w:val="004F0A8B"/>
    <w:rsid w:val="004F2D22"/>
    <w:rsid w:val="00500A33"/>
    <w:rsid w:val="0050137F"/>
    <w:rsid w:val="0050740B"/>
    <w:rsid w:val="00507EF7"/>
    <w:rsid w:val="0051410D"/>
    <w:rsid w:val="00515751"/>
    <w:rsid w:val="00522F93"/>
    <w:rsid w:val="00533ACA"/>
    <w:rsid w:val="0053528B"/>
    <w:rsid w:val="00540C33"/>
    <w:rsid w:val="00542005"/>
    <w:rsid w:val="00542233"/>
    <w:rsid w:val="00555CFF"/>
    <w:rsid w:val="00580B2C"/>
    <w:rsid w:val="00581130"/>
    <w:rsid w:val="00581F2F"/>
    <w:rsid w:val="005943CB"/>
    <w:rsid w:val="00595476"/>
    <w:rsid w:val="005A3D92"/>
    <w:rsid w:val="005B0493"/>
    <w:rsid w:val="005C7E0D"/>
    <w:rsid w:val="005D0953"/>
    <w:rsid w:val="005E075E"/>
    <w:rsid w:val="005E2986"/>
    <w:rsid w:val="005F5228"/>
    <w:rsid w:val="005F70F9"/>
    <w:rsid w:val="00602649"/>
    <w:rsid w:val="006028ED"/>
    <w:rsid w:val="006124A2"/>
    <w:rsid w:val="00613FF2"/>
    <w:rsid w:val="00616CCB"/>
    <w:rsid w:val="006236F4"/>
    <w:rsid w:val="00632742"/>
    <w:rsid w:val="006332F1"/>
    <w:rsid w:val="00634C17"/>
    <w:rsid w:val="00651C1E"/>
    <w:rsid w:val="006535E4"/>
    <w:rsid w:val="006564CB"/>
    <w:rsid w:val="0067367C"/>
    <w:rsid w:val="006935EF"/>
    <w:rsid w:val="0069743A"/>
    <w:rsid w:val="006B241C"/>
    <w:rsid w:val="006B5B25"/>
    <w:rsid w:val="006D24AB"/>
    <w:rsid w:val="006D7835"/>
    <w:rsid w:val="006E4BB5"/>
    <w:rsid w:val="006F29EB"/>
    <w:rsid w:val="00701E49"/>
    <w:rsid w:val="00703EA1"/>
    <w:rsid w:val="00710F4C"/>
    <w:rsid w:val="007119B1"/>
    <w:rsid w:val="00716B35"/>
    <w:rsid w:val="007176A6"/>
    <w:rsid w:val="00717C5F"/>
    <w:rsid w:val="00720F10"/>
    <w:rsid w:val="0072348B"/>
    <w:rsid w:val="00730F2E"/>
    <w:rsid w:val="0073197A"/>
    <w:rsid w:val="00750988"/>
    <w:rsid w:val="0075390C"/>
    <w:rsid w:val="00754A96"/>
    <w:rsid w:val="00762238"/>
    <w:rsid w:val="00763F0E"/>
    <w:rsid w:val="00770902"/>
    <w:rsid w:val="00784C99"/>
    <w:rsid w:val="00784DA2"/>
    <w:rsid w:val="007977B5"/>
    <w:rsid w:val="0079796C"/>
    <w:rsid w:val="007A4AC8"/>
    <w:rsid w:val="007C104E"/>
    <w:rsid w:val="007C6D46"/>
    <w:rsid w:val="007C76E4"/>
    <w:rsid w:val="007E0B03"/>
    <w:rsid w:val="007F5EA6"/>
    <w:rsid w:val="007F6946"/>
    <w:rsid w:val="00802ADD"/>
    <w:rsid w:val="00803A1F"/>
    <w:rsid w:val="00814678"/>
    <w:rsid w:val="00817426"/>
    <w:rsid w:val="00826B1B"/>
    <w:rsid w:val="0083090E"/>
    <w:rsid w:val="008372B7"/>
    <w:rsid w:val="00844F91"/>
    <w:rsid w:val="008549A1"/>
    <w:rsid w:val="00854F36"/>
    <w:rsid w:val="00854F4F"/>
    <w:rsid w:val="0086496A"/>
    <w:rsid w:val="00884350"/>
    <w:rsid w:val="008A207C"/>
    <w:rsid w:val="008A477E"/>
    <w:rsid w:val="008C45BD"/>
    <w:rsid w:val="008C61F7"/>
    <w:rsid w:val="008D17E0"/>
    <w:rsid w:val="008D7B6A"/>
    <w:rsid w:val="008E1749"/>
    <w:rsid w:val="008F38EC"/>
    <w:rsid w:val="0090338C"/>
    <w:rsid w:val="00934B8F"/>
    <w:rsid w:val="00937984"/>
    <w:rsid w:val="00947CED"/>
    <w:rsid w:val="00951EBA"/>
    <w:rsid w:val="00955C73"/>
    <w:rsid w:val="00973B7D"/>
    <w:rsid w:val="00975484"/>
    <w:rsid w:val="0097584E"/>
    <w:rsid w:val="009769D9"/>
    <w:rsid w:val="00977C51"/>
    <w:rsid w:val="0098177B"/>
    <w:rsid w:val="009843D6"/>
    <w:rsid w:val="009A024D"/>
    <w:rsid w:val="009A425A"/>
    <w:rsid w:val="009A46D9"/>
    <w:rsid w:val="009A7787"/>
    <w:rsid w:val="009C033D"/>
    <w:rsid w:val="009E345A"/>
    <w:rsid w:val="009E3A68"/>
    <w:rsid w:val="009E566D"/>
    <w:rsid w:val="009E5755"/>
    <w:rsid w:val="009F07D0"/>
    <w:rsid w:val="009F47E9"/>
    <w:rsid w:val="00A008AA"/>
    <w:rsid w:val="00A10022"/>
    <w:rsid w:val="00A12250"/>
    <w:rsid w:val="00A1702D"/>
    <w:rsid w:val="00A21DAD"/>
    <w:rsid w:val="00A24817"/>
    <w:rsid w:val="00A269AD"/>
    <w:rsid w:val="00A32699"/>
    <w:rsid w:val="00A520BA"/>
    <w:rsid w:val="00A552D8"/>
    <w:rsid w:val="00A61C35"/>
    <w:rsid w:val="00A62606"/>
    <w:rsid w:val="00A62C67"/>
    <w:rsid w:val="00A73EB7"/>
    <w:rsid w:val="00A8083C"/>
    <w:rsid w:val="00A82F03"/>
    <w:rsid w:val="00A94353"/>
    <w:rsid w:val="00AC46E9"/>
    <w:rsid w:val="00AD30EA"/>
    <w:rsid w:val="00AD70EF"/>
    <w:rsid w:val="00AE027A"/>
    <w:rsid w:val="00AF0E02"/>
    <w:rsid w:val="00B1673D"/>
    <w:rsid w:val="00B23BCF"/>
    <w:rsid w:val="00B244BD"/>
    <w:rsid w:val="00B247C2"/>
    <w:rsid w:val="00B25127"/>
    <w:rsid w:val="00B260C6"/>
    <w:rsid w:val="00B45795"/>
    <w:rsid w:val="00B531C6"/>
    <w:rsid w:val="00B54772"/>
    <w:rsid w:val="00B549E8"/>
    <w:rsid w:val="00B602BA"/>
    <w:rsid w:val="00B618E7"/>
    <w:rsid w:val="00B64113"/>
    <w:rsid w:val="00B71644"/>
    <w:rsid w:val="00B719A7"/>
    <w:rsid w:val="00BA39AC"/>
    <w:rsid w:val="00BC1758"/>
    <w:rsid w:val="00BD0CC5"/>
    <w:rsid w:val="00BD0EFA"/>
    <w:rsid w:val="00BE08DA"/>
    <w:rsid w:val="00BE1845"/>
    <w:rsid w:val="00BE68C8"/>
    <w:rsid w:val="00BF1CB7"/>
    <w:rsid w:val="00C05026"/>
    <w:rsid w:val="00C113E4"/>
    <w:rsid w:val="00C16B3D"/>
    <w:rsid w:val="00C21C05"/>
    <w:rsid w:val="00C22008"/>
    <w:rsid w:val="00C27276"/>
    <w:rsid w:val="00C32383"/>
    <w:rsid w:val="00C3465C"/>
    <w:rsid w:val="00C36FA5"/>
    <w:rsid w:val="00C43239"/>
    <w:rsid w:val="00C51627"/>
    <w:rsid w:val="00C5205C"/>
    <w:rsid w:val="00C7491F"/>
    <w:rsid w:val="00C74CB7"/>
    <w:rsid w:val="00C85C20"/>
    <w:rsid w:val="00C866F2"/>
    <w:rsid w:val="00C87AEB"/>
    <w:rsid w:val="00C90D18"/>
    <w:rsid w:val="00CA2AA4"/>
    <w:rsid w:val="00CA41E1"/>
    <w:rsid w:val="00CB772D"/>
    <w:rsid w:val="00CC16E3"/>
    <w:rsid w:val="00CE3BFD"/>
    <w:rsid w:val="00CE5AA0"/>
    <w:rsid w:val="00CE66BB"/>
    <w:rsid w:val="00CF28A8"/>
    <w:rsid w:val="00D0174F"/>
    <w:rsid w:val="00D03174"/>
    <w:rsid w:val="00D34228"/>
    <w:rsid w:val="00D4290C"/>
    <w:rsid w:val="00D52697"/>
    <w:rsid w:val="00D67EAB"/>
    <w:rsid w:val="00D7344D"/>
    <w:rsid w:val="00D76869"/>
    <w:rsid w:val="00D77687"/>
    <w:rsid w:val="00D85478"/>
    <w:rsid w:val="00D97969"/>
    <w:rsid w:val="00DA64F3"/>
    <w:rsid w:val="00DB67BE"/>
    <w:rsid w:val="00DD1086"/>
    <w:rsid w:val="00DD4708"/>
    <w:rsid w:val="00DE059D"/>
    <w:rsid w:val="00DE3D63"/>
    <w:rsid w:val="00DE6F57"/>
    <w:rsid w:val="00DF095A"/>
    <w:rsid w:val="00DF1059"/>
    <w:rsid w:val="00DF2B16"/>
    <w:rsid w:val="00E03779"/>
    <w:rsid w:val="00E06E3B"/>
    <w:rsid w:val="00E1297C"/>
    <w:rsid w:val="00E200C4"/>
    <w:rsid w:val="00E277DC"/>
    <w:rsid w:val="00E37DB2"/>
    <w:rsid w:val="00E536AF"/>
    <w:rsid w:val="00E545A2"/>
    <w:rsid w:val="00E56A70"/>
    <w:rsid w:val="00E627E1"/>
    <w:rsid w:val="00E6291F"/>
    <w:rsid w:val="00E73883"/>
    <w:rsid w:val="00E74D18"/>
    <w:rsid w:val="00E80264"/>
    <w:rsid w:val="00E842EF"/>
    <w:rsid w:val="00E874CC"/>
    <w:rsid w:val="00E87D56"/>
    <w:rsid w:val="00E920D2"/>
    <w:rsid w:val="00EA3FB3"/>
    <w:rsid w:val="00EA4BC2"/>
    <w:rsid w:val="00EA749E"/>
    <w:rsid w:val="00EB5438"/>
    <w:rsid w:val="00EB60D7"/>
    <w:rsid w:val="00EB7B3F"/>
    <w:rsid w:val="00EC7D68"/>
    <w:rsid w:val="00ED20E6"/>
    <w:rsid w:val="00ED671C"/>
    <w:rsid w:val="00EE6303"/>
    <w:rsid w:val="00EF1E74"/>
    <w:rsid w:val="00F00C10"/>
    <w:rsid w:val="00F062D7"/>
    <w:rsid w:val="00F140D5"/>
    <w:rsid w:val="00F17AF7"/>
    <w:rsid w:val="00F200AE"/>
    <w:rsid w:val="00F345BB"/>
    <w:rsid w:val="00F424B3"/>
    <w:rsid w:val="00F42D03"/>
    <w:rsid w:val="00F603D0"/>
    <w:rsid w:val="00F643D1"/>
    <w:rsid w:val="00F700C4"/>
    <w:rsid w:val="00F70427"/>
    <w:rsid w:val="00F704EE"/>
    <w:rsid w:val="00F71A66"/>
    <w:rsid w:val="00F7440D"/>
    <w:rsid w:val="00FA7A13"/>
    <w:rsid w:val="00FB1BBD"/>
    <w:rsid w:val="00FB30EB"/>
    <w:rsid w:val="00FB3F66"/>
    <w:rsid w:val="00FC2C8C"/>
    <w:rsid w:val="00FE08D6"/>
    <w:rsid w:val="00FE16A2"/>
    <w:rsid w:val="00FF24ED"/>
    <w:rsid w:val="00FF50F0"/>
    <w:rsid w:val="00FF7BC4"/>
    <w:rsid w:val="3DA8015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First Indent 2" w:uiPriority="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CCB"/>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Char"/>
    <w:uiPriority w:val="9"/>
    <w:semiHidden/>
    <w:unhideWhenUsed/>
    <w:qFormat/>
    <w:rsid w:val="00486BFF"/>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link w:val="4Char"/>
    <w:uiPriority w:val="9"/>
    <w:qFormat/>
    <w:rsid w:val="00DF2B16"/>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616CCB"/>
    <w:pPr>
      <w:tabs>
        <w:tab w:val="center" w:pos="4153"/>
        <w:tab w:val="right" w:pos="8306"/>
      </w:tabs>
      <w:snapToGrid w:val="0"/>
      <w:jc w:val="left"/>
    </w:pPr>
    <w:rPr>
      <w:sz w:val="18"/>
      <w:szCs w:val="18"/>
    </w:rPr>
  </w:style>
  <w:style w:type="paragraph" w:styleId="a4">
    <w:name w:val="header"/>
    <w:basedOn w:val="a"/>
    <w:link w:val="Char0"/>
    <w:uiPriority w:val="99"/>
    <w:semiHidden/>
    <w:unhideWhenUsed/>
    <w:rsid w:val="00616CCB"/>
    <w:pPr>
      <w:pBdr>
        <w:bottom w:val="single" w:sz="6" w:space="1" w:color="auto"/>
      </w:pBdr>
      <w:tabs>
        <w:tab w:val="center" w:pos="4153"/>
        <w:tab w:val="right" w:pos="8306"/>
      </w:tabs>
      <w:snapToGrid w:val="0"/>
      <w:jc w:val="center"/>
    </w:pPr>
    <w:rPr>
      <w:sz w:val="18"/>
      <w:szCs w:val="18"/>
    </w:rPr>
  </w:style>
  <w:style w:type="paragraph" w:styleId="a5">
    <w:name w:val="List Paragraph"/>
    <w:basedOn w:val="a"/>
    <w:uiPriority w:val="34"/>
    <w:qFormat/>
    <w:rsid w:val="00616CCB"/>
    <w:pPr>
      <w:ind w:firstLineChars="200" w:firstLine="420"/>
    </w:pPr>
  </w:style>
  <w:style w:type="character" w:customStyle="1" w:styleId="Char0">
    <w:name w:val="页眉 Char"/>
    <w:basedOn w:val="a0"/>
    <w:link w:val="a4"/>
    <w:uiPriority w:val="99"/>
    <w:semiHidden/>
    <w:rsid w:val="00616CCB"/>
    <w:rPr>
      <w:sz w:val="18"/>
      <w:szCs w:val="18"/>
    </w:rPr>
  </w:style>
  <w:style w:type="character" w:customStyle="1" w:styleId="Char">
    <w:name w:val="页脚 Char"/>
    <w:basedOn w:val="a0"/>
    <w:link w:val="a3"/>
    <w:uiPriority w:val="99"/>
    <w:semiHidden/>
    <w:rsid w:val="00616CCB"/>
    <w:rPr>
      <w:sz w:val="18"/>
      <w:szCs w:val="18"/>
    </w:rPr>
  </w:style>
  <w:style w:type="paragraph" w:styleId="a6">
    <w:name w:val="List"/>
    <w:basedOn w:val="a"/>
    <w:semiHidden/>
    <w:unhideWhenUsed/>
    <w:rsid w:val="00E536AF"/>
    <w:pPr>
      <w:widowControl/>
      <w:ind w:left="420" w:hanging="420"/>
      <w:jc w:val="left"/>
    </w:pPr>
    <w:rPr>
      <w:rFonts w:ascii="宋体" w:eastAsia="宋体" w:hAnsi="Calibri" w:cs="Times New Roman"/>
      <w:kern w:val="0"/>
      <w:sz w:val="24"/>
      <w:szCs w:val="24"/>
      <w:lang w:eastAsia="en-US" w:bidi="en-US"/>
    </w:rPr>
  </w:style>
  <w:style w:type="paragraph" w:customStyle="1" w:styleId="n">
    <w:name w:val="n"/>
    <w:basedOn w:val="a"/>
    <w:rsid w:val="00947CED"/>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947CED"/>
    <w:rPr>
      <w:b/>
      <w:bCs/>
    </w:rPr>
  </w:style>
  <w:style w:type="character" w:customStyle="1" w:styleId="4Char">
    <w:name w:val="标题 4 Char"/>
    <w:basedOn w:val="a0"/>
    <w:link w:val="4"/>
    <w:uiPriority w:val="9"/>
    <w:rsid w:val="00DF2B16"/>
    <w:rPr>
      <w:rFonts w:ascii="宋体" w:hAnsi="宋体" w:cs="宋体"/>
      <w:b/>
      <w:bCs/>
      <w:sz w:val="24"/>
      <w:szCs w:val="24"/>
    </w:rPr>
  </w:style>
  <w:style w:type="character" w:customStyle="1" w:styleId="2Char">
    <w:name w:val="标题 2 Char"/>
    <w:basedOn w:val="a0"/>
    <w:link w:val="2"/>
    <w:uiPriority w:val="9"/>
    <w:semiHidden/>
    <w:rsid w:val="00486BFF"/>
    <w:rPr>
      <w:rFonts w:asciiTheme="majorHAnsi" w:eastAsiaTheme="majorEastAsia" w:hAnsiTheme="majorHAnsi" w:cstheme="majorBidi"/>
      <w:b/>
      <w:bCs/>
      <w:kern w:val="2"/>
      <w:sz w:val="32"/>
      <w:szCs w:val="32"/>
    </w:rPr>
  </w:style>
  <w:style w:type="paragraph" w:styleId="a8">
    <w:name w:val="Body Text Indent"/>
    <w:basedOn w:val="a"/>
    <w:link w:val="Char1"/>
    <w:uiPriority w:val="99"/>
    <w:semiHidden/>
    <w:unhideWhenUsed/>
    <w:rsid w:val="00486BFF"/>
    <w:pPr>
      <w:spacing w:after="120"/>
      <w:ind w:leftChars="200" w:left="420"/>
    </w:pPr>
  </w:style>
  <w:style w:type="character" w:customStyle="1" w:styleId="Char1">
    <w:name w:val="正文文本缩进 Char"/>
    <w:basedOn w:val="a0"/>
    <w:link w:val="a8"/>
    <w:uiPriority w:val="99"/>
    <w:semiHidden/>
    <w:rsid w:val="00486BFF"/>
    <w:rPr>
      <w:rFonts w:asciiTheme="minorHAnsi" w:eastAsiaTheme="minorEastAsia" w:hAnsiTheme="minorHAnsi" w:cstheme="minorBidi"/>
      <w:kern w:val="2"/>
      <w:sz w:val="21"/>
      <w:szCs w:val="22"/>
    </w:rPr>
  </w:style>
  <w:style w:type="paragraph" w:styleId="20">
    <w:name w:val="Body Text First Indent 2"/>
    <w:basedOn w:val="a8"/>
    <w:link w:val="2Char0"/>
    <w:rsid w:val="00486BFF"/>
    <w:pPr>
      <w:ind w:firstLineChars="200" w:firstLine="420"/>
    </w:pPr>
    <w:rPr>
      <w:rFonts w:ascii="Times New Roman" w:eastAsia="宋体" w:hAnsi="Times New Roman" w:cs="Times New Roman"/>
      <w:szCs w:val="24"/>
    </w:rPr>
  </w:style>
  <w:style w:type="character" w:customStyle="1" w:styleId="2Char0">
    <w:name w:val="正文首行缩进 2 Char"/>
    <w:basedOn w:val="Char1"/>
    <w:link w:val="20"/>
    <w:rsid w:val="00486BFF"/>
    <w:rPr>
      <w:szCs w:val="24"/>
    </w:rPr>
  </w:style>
  <w:style w:type="character" w:customStyle="1" w:styleId="NormalCharacter">
    <w:name w:val="NormalCharacter"/>
    <w:qFormat/>
    <w:rsid w:val="00515751"/>
    <w:rPr>
      <w:kern w:val="2"/>
      <w:sz w:val="21"/>
      <w:szCs w:val="24"/>
      <w:lang w:val="en-US" w:eastAsia="zh-CN" w:bidi="ar-SA"/>
    </w:rPr>
  </w:style>
</w:styles>
</file>

<file path=word/webSettings.xml><?xml version="1.0" encoding="utf-8"?>
<w:webSettings xmlns:r="http://schemas.openxmlformats.org/officeDocument/2006/relationships" xmlns:w="http://schemas.openxmlformats.org/wordprocessingml/2006/main">
  <w:divs>
    <w:div w:id="413093083">
      <w:bodyDiv w:val="1"/>
      <w:marLeft w:val="0"/>
      <w:marRight w:val="0"/>
      <w:marTop w:val="0"/>
      <w:marBottom w:val="0"/>
      <w:divBdr>
        <w:top w:val="none" w:sz="0" w:space="0" w:color="auto"/>
        <w:left w:val="none" w:sz="0" w:space="0" w:color="auto"/>
        <w:bottom w:val="none" w:sz="0" w:space="0" w:color="auto"/>
        <w:right w:val="none" w:sz="0" w:space="0" w:color="auto"/>
      </w:divBdr>
    </w:div>
    <w:div w:id="541357870">
      <w:bodyDiv w:val="1"/>
      <w:marLeft w:val="0"/>
      <w:marRight w:val="0"/>
      <w:marTop w:val="0"/>
      <w:marBottom w:val="0"/>
      <w:divBdr>
        <w:top w:val="none" w:sz="0" w:space="0" w:color="auto"/>
        <w:left w:val="none" w:sz="0" w:space="0" w:color="auto"/>
        <w:bottom w:val="none" w:sz="0" w:space="0" w:color="auto"/>
        <w:right w:val="none" w:sz="0" w:space="0" w:color="auto"/>
      </w:divBdr>
      <w:divsChild>
        <w:div w:id="658458900">
          <w:marLeft w:val="0"/>
          <w:marRight w:val="0"/>
          <w:marTop w:val="0"/>
          <w:marBottom w:val="0"/>
          <w:divBdr>
            <w:top w:val="none" w:sz="0" w:space="0" w:color="auto"/>
            <w:left w:val="none" w:sz="0" w:space="0" w:color="auto"/>
            <w:bottom w:val="none" w:sz="0" w:space="0" w:color="auto"/>
            <w:right w:val="none" w:sz="0" w:space="0" w:color="auto"/>
          </w:divBdr>
          <w:divsChild>
            <w:div w:id="1041785243">
              <w:marLeft w:val="0"/>
              <w:marRight w:val="0"/>
              <w:marTop w:val="0"/>
              <w:marBottom w:val="0"/>
              <w:divBdr>
                <w:top w:val="none" w:sz="0" w:space="0" w:color="auto"/>
                <w:left w:val="none" w:sz="0" w:space="0" w:color="auto"/>
                <w:bottom w:val="none" w:sz="0" w:space="0" w:color="auto"/>
                <w:right w:val="none" w:sz="0" w:space="0" w:color="auto"/>
              </w:divBdr>
              <w:divsChild>
                <w:div w:id="30450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390768">
      <w:bodyDiv w:val="1"/>
      <w:marLeft w:val="0"/>
      <w:marRight w:val="0"/>
      <w:marTop w:val="0"/>
      <w:marBottom w:val="0"/>
      <w:divBdr>
        <w:top w:val="none" w:sz="0" w:space="0" w:color="auto"/>
        <w:left w:val="none" w:sz="0" w:space="0" w:color="auto"/>
        <w:bottom w:val="none" w:sz="0" w:space="0" w:color="auto"/>
        <w:right w:val="none" w:sz="0" w:space="0" w:color="auto"/>
      </w:divBdr>
    </w:div>
    <w:div w:id="714429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ECFB63-0088-488D-8F7B-09EB030FE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324</Words>
  <Characters>1853</Characters>
  <Application>Microsoft Office Word</Application>
  <DocSecurity>0</DocSecurity>
  <Lines>15</Lines>
  <Paragraphs>4</Paragraphs>
  <ScaleCrop>false</ScaleCrop>
  <Company>HP Inc.</Company>
  <LinksUpToDate>false</LinksUpToDate>
  <CharactersWithSpaces>2173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gyb1</cp:lastModifiedBy>
  <cp:revision>2</cp:revision>
  <cp:lastPrinted>2020-04-25T14:35:00Z</cp:lastPrinted>
  <dcterms:created xsi:type="dcterms:W3CDTF">2020-07-22T00:26:00Z</dcterms:created>
  <dcterms:modified xsi:type="dcterms:W3CDTF">2020-07-22T00:26:00Z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